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pPr>
      <w:bookmarkStart w:id="0" w:name="_GoBack"/>
      <w:bookmarkEnd w:id="0"/>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呼和浩特</w:t>
      </w:r>
      <w:r>
        <w:rPr>
          <w:rFonts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市补充工伤保险</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办法（试行）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default" w:ascii="方正小标宋简体" w:hAnsi="方正小标宋简体" w:eastAsia="方正小标宋简体" w:cs="方正小标宋简体"/>
          <w:i w:val="0"/>
          <w:iCs w:val="0"/>
          <w:caps w:val="0"/>
          <w:color w:val="000000"/>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32"/>
          <w:szCs w:val="32"/>
          <w:shd w:val="clear" w:color="auto" w:fill="FFFFFF"/>
          <w:lang w:val="en-US" w:eastAsia="zh-CN" w:bidi="ar"/>
        </w:rPr>
        <w:t>（征求意见稿）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20" w:lineRule="auto"/>
        <w:ind w:left="0" w:right="0" w:firstLine="0"/>
        <w:jc w:val="center"/>
        <w:rPr>
          <w:rFonts w:hint="eastAsia" w:ascii="宋体" w:hAnsi="宋体" w:eastAsia="宋体" w:cs="宋体"/>
          <w:i w:val="0"/>
          <w:iCs w:val="0"/>
          <w:caps w:val="0"/>
          <w:color w:val="333333"/>
          <w:spacing w:val="0"/>
          <w:sz w:val="24"/>
          <w:szCs w:val="24"/>
        </w:rPr>
      </w:pPr>
      <w:r>
        <w:rPr>
          <w:rFonts w:hint="default" w:ascii="黑体" w:hAnsi="宋体" w:eastAsia="黑体" w:cs="黑体"/>
          <w:i w:val="0"/>
          <w:iCs w:val="0"/>
          <w:caps w:val="0"/>
          <w:color w:val="000000"/>
          <w:spacing w:val="0"/>
          <w:kern w:val="0"/>
          <w:sz w:val="32"/>
          <w:szCs w:val="32"/>
          <w:shd w:val="clear" w:color="auto"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left"/>
        <w:rPr>
          <w:rFonts w:hint="eastAsia" w:ascii="宋体" w:hAnsi="宋体" w:eastAsia="宋体" w:cs="宋体"/>
          <w:i w:val="0"/>
          <w:iCs w:val="0"/>
          <w:caps w:val="0"/>
          <w:color w:val="333333"/>
          <w:spacing w:val="0"/>
          <w:sz w:val="24"/>
          <w:szCs w:val="24"/>
        </w:rPr>
      </w:pPr>
      <w:r>
        <w:rPr>
          <w:rFonts w:ascii="仿宋_GB2312" w:hAnsi="宋体" w:eastAsia="仿宋_GB2312" w:cs="仿宋_GB2312"/>
          <w:b/>
          <w:bCs/>
          <w:i w:val="0"/>
          <w:iCs w:val="0"/>
          <w:caps w:val="0"/>
          <w:color w:val="000000"/>
          <w:spacing w:val="0"/>
          <w:kern w:val="0"/>
          <w:sz w:val="32"/>
          <w:szCs w:val="32"/>
          <w:shd w:val="clear" w:color="auto" w:fill="FFFFFF"/>
          <w:lang w:val="en-US" w:eastAsia="zh-CN" w:bidi="ar"/>
        </w:rPr>
        <w:t>第一条</w:t>
      </w:r>
      <w:r>
        <w:rPr>
          <w:rFonts w:hint="eastAsia" w:ascii="仿宋_GB2312" w:hAnsi="宋体" w:eastAsia="仿宋_GB2312" w:cs="仿宋_GB2312"/>
          <w:b/>
          <w:bCs/>
          <w:i w:val="0"/>
          <w:iCs w:val="0"/>
          <w:caps w:val="0"/>
          <w:color w:val="000000"/>
          <w:spacing w:val="0"/>
          <w:kern w:val="0"/>
          <w:sz w:val="32"/>
          <w:szCs w:val="32"/>
          <w:shd w:val="clear" w:color="auto"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color="auto" w:fill="FFFFFF"/>
          <w:lang w:val="en-US" w:eastAsia="zh-CN" w:bidi="ar"/>
        </w:rPr>
        <w:t>为深入贯彻习近平总书记关于完善覆盖全民的社会保障体系重要讲话精神，进一步构建多层次工伤保障体系，切实减轻用人单位的经济负担，更好保障受伤职工权益，根据《工伤保险条例》</w:t>
      </w:r>
      <w:r>
        <w:rPr>
          <w:rFonts w:hint="default" w:ascii="仿宋_GB2312" w:hAnsi="宋体" w:eastAsia="仿宋_GB2312" w:cs="仿宋_GB2312"/>
          <w:i w:val="0"/>
          <w:iCs w:val="0"/>
          <w:caps w:val="0"/>
          <w:color w:val="000000"/>
          <w:spacing w:val="0"/>
          <w:kern w:val="0"/>
          <w:sz w:val="32"/>
          <w:szCs w:val="32"/>
          <w:highlight w:val="none"/>
          <w:shd w:val="clear" w:color="auto" w:fill="FFFFFF"/>
          <w:lang w:val="en-US" w:eastAsia="zh-CN" w:bidi="ar"/>
        </w:rPr>
        <w:t>《内蒙古自治区</w:t>
      </w:r>
      <w:r>
        <w:rPr>
          <w:rFonts w:hint="eastAsia" w:ascii="仿宋_GB2312" w:hAnsi="宋体" w:eastAsia="仿宋_GB2312" w:cs="仿宋_GB2312"/>
          <w:i w:val="0"/>
          <w:iCs w:val="0"/>
          <w:caps w:val="0"/>
          <w:color w:val="000000"/>
          <w:spacing w:val="0"/>
          <w:kern w:val="0"/>
          <w:sz w:val="32"/>
          <w:szCs w:val="32"/>
          <w:highlight w:val="none"/>
          <w:shd w:val="clear" w:color="auto" w:fill="FFFFFF"/>
          <w:lang w:val="en-US" w:eastAsia="zh-CN" w:bidi="ar"/>
        </w:rPr>
        <w:t>&lt;</w:t>
      </w:r>
      <w:r>
        <w:rPr>
          <w:rFonts w:hint="default" w:ascii="仿宋_GB2312" w:hAnsi="宋体" w:eastAsia="仿宋_GB2312" w:cs="仿宋_GB2312"/>
          <w:i w:val="0"/>
          <w:iCs w:val="0"/>
          <w:caps w:val="0"/>
          <w:color w:val="000000"/>
          <w:spacing w:val="0"/>
          <w:kern w:val="0"/>
          <w:sz w:val="32"/>
          <w:szCs w:val="32"/>
          <w:highlight w:val="none"/>
          <w:shd w:val="clear" w:color="auto" w:fill="FFFFFF"/>
          <w:lang w:val="en-US" w:eastAsia="zh-CN" w:bidi="ar"/>
        </w:rPr>
        <w:t>工伤保险条例</w:t>
      </w:r>
      <w:r>
        <w:rPr>
          <w:rFonts w:hint="eastAsia" w:ascii="仿宋_GB2312" w:hAnsi="宋体" w:eastAsia="仿宋_GB2312" w:cs="仿宋_GB2312"/>
          <w:i w:val="0"/>
          <w:iCs w:val="0"/>
          <w:caps w:val="0"/>
          <w:color w:val="000000"/>
          <w:spacing w:val="0"/>
          <w:kern w:val="0"/>
          <w:sz w:val="32"/>
          <w:szCs w:val="32"/>
          <w:highlight w:val="none"/>
          <w:shd w:val="clear" w:color="auto" w:fill="FFFFFF"/>
          <w:lang w:val="en-US" w:eastAsia="zh-CN" w:bidi="ar"/>
        </w:rPr>
        <w:t>&gt;</w:t>
      </w:r>
      <w:r>
        <w:rPr>
          <w:rFonts w:hint="default" w:ascii="仿宋_GB2312" w:hAnsi="宋体" w:eastAsia="仿宋_GB2312" w:cs="仿宋_GB2312"/>
          <w:i w:val="0"/>
          <w:iCs w:val="0"/>
          <w:caps w:val="0"/>
          <w:color w:val="000000"/>
          <w:spacing w:val="0"/>
          <w:kern w:val="0"/>
          <w:sz w:val="32"/>
          <w:szCs w:val="32"/>
          <w:highlight w:val="none"/>
          <w:shd w:val="clear" w:color="auto" w:fill="FFFFFF"/>
          <w:lang w:val="en-US" w:eastAsia="zh-CN" w:bidi="ar"/>
        </w:rPr>
        <w:t>实施办法》</w:t>
      </w:r>
      <w:r>
        <w:rPr>
          <w:rFonts w:hint="default" w:ascii="仿宋_GB2312" w:hAnsi="宋体" w:eastAsia="仿宋_GB2312" w:cs="仿宋_GB2312"/>
          <w:i w:val="0"/>
          <w:iCs w:val="0"/>
          <w:caps w:val="0"/>
          <w:color w:val="000000"/>
          <w:spacing w:val="0"/>
          <w:kern w:val="0"/>
          <w:sz w:val="32"/>
          <w:szCs w:val="32"/>
          <w:shd w:val="clear" w:color="auto" w:fill="FFFFFF"/>
          <w:lang w:val="en-US" w:eastAsia="zh-CN" w:bidi="ar"/>
        </w:rPr>
        <w:t>等有关规定，决定在我市试行建立补充工伤保险制度。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left"/>
        <w:rPr>
          <w:rFonts w:hint="default" w:ascii="仿宋_GB2312" w:hAnsi="宋体" w:eastAsia="仿宋_GB2312" w:cs="仿宋_GB2312"/>
          <w:i w:val="0"/>
          <w:iCs w:val="0"/>
          <w:caps w:val="0"/>
          <w:color w:val="000000"/>
          <w:spacing w:val="0"/>
          <w:kern w:val="0"/>
          <w:sz w:val="32"/>
          <w:szCs w:val="32"/>
          <w:shd w:val="clear" w:color="auto" w:fill="FFFFFF"/>
          <w:lang w:val="en-US" w:eastAsia="zh-CN" w:bidi="ar"/>
        </w:rPr>
      </w:pPr>
      <w:r>
        <w:rPr>
          <w:rFonts w:hint="default" w:ascii="仿宋_GB2312" w:hAnsi="宋体" w:eastAsia="仿宋_GB2312" w:cs="仿宋_GB2312"/>
          <w:b/>
          <w:bCs/>
          <w:i w:val="0"/>
          <w:iCs w:val="0"/>
          <w:caps w:val="0"/>
          <w:color w:val="000000"/>
          <w:spacing w:val="0"/>
          <w:kern w:val="0"/>
          <w:sz w:val="32"/>
          <w:szCs w:val="32"/>
          <w:shd w:val="clear" w:color="auto" w:fill="FFFFFF"/>
          <w:lang w:val="en-US" w:eastAsia="zh-CN" w:bidi="ar"/>
        </w:rPr>
        <w:t>第二条</w:t>
      </w:r>
      <w:r>
        <w:rPr>
          <w:rFonts w:hint="eastAsia" w:ascii="仿宋_GB2312" w:hAnsi="宋体" w:eastAsia="仿宋_GB2312" w:cs="仿宋_GB2312"/>
          <w:b/>
          <w:bCs/>
          <w:i w:val="0"/>
          <w:iCs w:val="0"/>
          <w:caps w:val="0"/>
          <w:color w:val="000000"/>
          <w:spacing w:val="0"/>
          <w:kern w:val="0"/>
          <w:sz w:val="32"/>
          <w:szCs w:val="32"/>
          <w:shd w:val="clear" w:color="auto"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color="auto" w:fill="FFFFFF"/>
          <w:lang w:val="en-US" w:eastAsia="zh-CN" w:bidi="ar"/>
        </w:rPr>
        <w:t>我市补充工伤保险由基本工伤补充保险和职业伤害保险组成，是政府引导、用人单位自愿参保、商业保险公司具体承办的</w:t>
      </w:r>
      <w:r>
        <w:rPr>
          <w:rFonts w:hint="default" w:ascii="仿宋_GB2312" w:hAnsi="宋体" w:eastAsia="仿宋_GB2312" w:cs="仿宋_GB2312"/>
          <w:b w:val="0"/>
          <w:bCs w:val="0"/>
          <w:i w:val="0"/>
          <w:iCs w:val="0"/>
          <w:caps w:val="0"/>
          <w:color w:val="auto"/>
          <w:spacing w:val="0"/>
          <w:kern w:val="0"/>
          <w:sz w:val="32"/>
          <w:szCs w:val="32"/>
          <w:shd w:val="clear" w:color="auto" w:fill="FFFFFF"/>
          <w:lang w:val="en-US" w:eastAsia="zh-CN" w:bidi="ar"/>
        </w:rPr>
        <w:t>商业性补偿保险</w:t>
      </w: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，作为工伤保险的补充</w:t>
      </w:r>
      <w:r>
        <w:rPr>
          <w:rFonts w:hint="default" w:ascii="仿宋_GB2312" w:hAnsi="宋体" w:eastAsia="仿宋_GB2312" w:cs="仿宋_GB2312"/>
          <w:i w:val="0"/>
          <w:iCs w:val="0"/>
          <w:caps w:val="0"/>
          <w:color w:val="000000"/>
          <w:spacing w:val="0"/>
          <w:kern w:val="0"/>
          <w:sz w:val="32"/>
          <w:szCs w:val="32"/>
          <w:shd w:val="clear" w:color="auto" w:fill="FFFFFF"/>
          <w:lang w:val="en-US" w:eastAsia="zh-CN" w:bidi="ar"/>
        </w:rPr>
        <w:t>。职工发生工伤事故、</w:t>
      </w:r>
      <w:r>
        <w:rPr>
          <w:rFonts w:hint="default" w:ascii="仿宋_GB2312" w:hAnsi="宋体" w:eastAsia="仿宋_GB2312" w:cs="仿宋_GB2312"/>
          <w:i w:val="0"/>
          <w:iCs w:val="0"/>
          <w:caps w:val="0"/>
          <w:color w:val="000000"/>
          <w:spacing w:val="0"/>
          <w:kern w:val="0"/>
          <w:sz w:val="32"/>
          <w:szCs w:val="32"/>
          <w:highlight w:val="none"/>
          <w:shd w:val="clear" w:color="auto" w:fill="FFFFFF"/>
          <w:lang w:val="en-US" w:eastAsia="zh-CN" w:bidi="ar"/>
        </w:rPr>
        <w:t>职业伤害事故后</w:t>
      </w:r>
      <w:r>
        <w:rPr>
          <w:rFonts w:hint="default" w:ascii="仿宋_GB2312" w:hAnsi="宋体" w:eastAsia="仿宋_GB2312" w:cs="仿宋_GB2312"/>
          <w:i w:val="0"/>
          <w:iCs w:val="0"/>
          <w:caps w:val="0"/>
          <w:color w:val="000000"/>
          <w:spacing w:val="0"/>
          <w:kern w:val="0"/>
          <w:sz w:val="32"/>
          <w:szCs w:val="32"/>
          <w:shd w:val="clear" w:color="auto" w:fill="FFFFFF"/>
          <w:lang w:val="en-US" w:eastAsia="zh-CN" w:bidi="ar"/>
        </w:rPr>
        <w:t>，承保的商业保险公司按保险合同约定支付保险金，以减轻用人单位赔偿负担。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left"/>
        <w:rPr>
          <w:rFonts w:hint="default" w:ascii="仿宋_GB2312" w:hAnsi="宋体" w:eastAsia="仿宋_GB2312" w:cs="仿宋_GB2312"/>
          <w:i w:val="0"/>
          <w:iCs w:val="0"/>
          <w:caps w:val="0"/>
          <w:color w:val="000000"/>
          <w:spacing w:val="0"/>
          <w:kern w:val="0"/>
          <w:sz w:val="32"/>
          <w:szCs w:val="32"/>
          <w:shd w:val="clear" w:color="auto" w:fill="FFFFFF"/>
          <w:lang w:val="en-US" w:eastAsia="zh-CN" w:bidi="ar"/>
        </w:rPr>
      </w:pPr>
      <w:r>
        <w:rPr>
          <w:rFonts w:hint="default" w:ascii="仿宋_GB2312" w:hAnsi="宋体" w:eastAsia="仿宋_GB2312" w:cs="仿宋_GB2312"/>
          <w:b/>
          <w:bCs/>
          <w:i w:val="0"/>
          <w:iCs w:val="0"/>
          <w:caps w:val="0"/>
          <w:color w:val="000000"/>
          <w:spacing w:val="0"/>
          <w:sz w:val="32"/>
          <w:szCs w:val="32"/>
          <w:shd w:val="clear" w:color="auto" w:fill="FFFFFF"/>
        </w:rPr>
        <w:t>第</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三</w:t>
      </w:r>
      <w:r>
        <w:rPr>
          <w:rFonts w:hint="default" w:ascii="仿宋_GB2312" w:hAnsi="宋体" w:eastAsia="仿宋_GB2312" w:cs="仿宋_GB2312"/>
          <w:b/>
          <w:bCs/>
          <w:i w:val="0"/>
          <w:iCs w:val="0"/>
          <w:caps w:val="0"/>
          <w:color w:val="000000"/>
          <w:spacing w:val="0"/>
          <w:sz w:val="32"/>
          <w:szCs w:val="32"/>
          <w:shd w:val="clear" w:color="auto" w:fill="FFFFFF"/>
        </w:rPr>
        <w:t>条</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补充工伤保险费由承保商业保险公司收缴，按照“收支平衡、保本微利、自负盈亏”的原则。市人力资源社会保障行政部门可根据职工平均工资、物价上涨及补充工伤保险运营等情况，适时对补充工伤保险的缴费标准、赔付项目及标准调整提出指导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20" w:lineRule="auto"/>
        <w:ind w:left="0" w:right="0" w:firstLine="0"/>
        <w:jc w:val="center"/>
        <w:rPr>
          <w:rFonts w:hint="eastAsia" w:ascii="宋体" w:hAnsi="宋体" w:eastAsia="宋体" w:cs="宋体"/>
          <w:i w:val="0"/>
          <w:iCs w:val="0"/>
          <w:caps w:val="0"/>
          <w:color w:val="333333"/>
          <w:spacing w:val="0"/>
          <w:sz w:val="24"/>
          <w:szCs w:val="24"/>
        </w:rPr>
      </w:pPr>
      <w:r>
        <w:rPr>
          <w:rFonts w:hint="default" w:ascii="黑体" w:hAnsi="宋体" w:eastAsia="黑体" w:cs="黑体"/>
          <w:i w:val="0"/>
          <w:iCs w:val="0"/>
          <w:caps w:val="0"/>
          <w:color w:val="000000"/>
          <w:spacing w:val="0"/>
          <w:kern w:val="0"/>
          <w:sz w:val="32"/>
          <w:szCs w:val="32"/>
          <w:shd w:val="clear" w:color="auto" w:fill="FFFFFF"/>
          <w:lang w:val="en-US" w:eastAsia="zh-CN" w:bidi="ar"/>
        </w:rPr>
        <w:t>第二章  承办机构及参保方式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b/>
          <w:bCs/>
          <w:i w:val="0"/>
          <w:iCs w:val="0"/>
          <w:caps w:val="0"/>
          <w:color w:val="000000"/>
          <w:spacing w:val="0"/>
          <w:sz w:val="32"/>
          <w:szCs w:val="32"/>
          <w:shd w:val="clear" w:color="auto" w:fill="FFFFFF"/>
        </w:rPr>
        <w:t>第</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四</w:t>
      </w:r>
      <w:r>
        <w:rPr>
          <w:rFonts w:hint="default" w:ascii="仿宋_GB2312" w:hAnsi="宋体" w:eastAsia="仿宋_GB2312" w:cs="仿宋_GB2312"/>
          <w:b/>
          <w:bCs/>
          <w:i w:val="0"/>
          <w:iCs w:val="0"/>
          <w:caps w:val="0"/>
          <w:color w:val="000000"/>
          <w:spacing w:val="0"/>
          <w:sz w:val="32"/>
          <w:szCs w:val="32"/>
          <w:shd w:val="clear" w:color="auto" w:fill="FFFFFF"/>
        </w:rPr>
        <w:t>条</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补充工伤保险由市人力资源社会保障部门采取</w:t>
      </w:r>
      <w:r>
        <w:rPr>
          <w:rFonts w:hint="eastAsia" w:ascii="仿宋_GB2312" w:hAnsi="宋体" w:eastAsia="仿宋_GB2312" w:cs="仿宋_GB2312"/>
          <w:i w:val="0"/>
          <w:iCs w:val="0"/>
          <w:caps w:val="0"/>
          <w:color w:val="000000"/>
          <w:spacing w:val="0"/>
          <w:sz w:val="32"/>
          <w:szCs w:val="32"/>
          <w:highlight w:val="none"/>
          <w:shd w:val="clear" w:color="auto" w:fill="FFFFFF"/>
          <w:lang w:eastAsia="zh-CN"/>
        </w:rPr>
        <w:t>综合评估</w:t>
      </w:r>
      <w:r>
        <w:rPr>
          <w:rFonts w:hint="default" w:ascii="仿宋_GB2312" w:hAnsi="宋体" w:eastAsia="仿宋_GB2312" w:cs="仿宋_GB2312"/>
          <w:i w:val="0"/>
          <w:iCs w:val="0"/>
          <w:caps w:val="0"/>
          <w:color w:val="000000"/>
          <w:spacing w:val="0"/>
          <w:sz w:val="32"/>
          <w:szCs w:val="32"/>
          <w:highlight w:val="none"/>
          <w:shd w:val="clear" w:color="auto" w:fill="FFFFFF"/>
        </w:rPr>
        <w:t>方式</w:t>
      </w:r>
      <w:r>
        <w:rPr>
          <w:rFonts w:hint="default" w:ascii="仿宋_GB2312" w:hAnsi="宋体" w:eastAsia="仿宋_GB2312" w:cs="仿宋_GB2312"/>
          <w:i w:val="0"/>
          <w:iCs w:val="0"/>
          <w:caps w:val="0"/>
          <w:color w:val="000000"/>
          <w:spacing w:val="0"/>
          <w:sz w:val="32"/>
          <w:szCs w:val="32"/>
          <w:shd w:val="clear" w:color="auto" w:fill="FFFFFF"/>
        </w:rPr>
        <w:t>，选择信誉好、保障能力强、管理规范且有经验的商业保险公司承办，签订</w:t>
      </w:r>
      <w:r>
        <w:rPr>
          <w:rFonts w:hint="eastAsia" w:ascii="仿宋_GB2312" w:hAnsi="宋体" w:eastAsia="仿宋_GB2312" w:cs="仿宋_GB2312"/>
          <w:i w:val="0"/>
          <w:iCs w:val="0"/>
          <w:caps w:val="0"/>
          <w:color w:val="000000"/>
          <w:spacing w:val="0"/>
          <w:sz w:val="32"/>
          <w:szCs w:val="32"/>
          <w:shd w:val="clear" w:color="auto" w:fill="FFFFFF"/>
          <w:lang w:eastAsia="zh-CN"/>
        </w:rPr>
        <w:t>《</w:t>
      </w:r>
      <w:r>
        <w:rPr>
          <w:rFonts w:hint="default" w:ascii="仿宋_GB2312" w:hAnsi="宋体" w:eastAsia="仿宋_GB2312" w:cs="仿宋_GB2312"/>
          <w:i w:val="0"/>
          <w:iCs w:val="0"/>
          <w:caps w:val="0"/>
          <w:color w:val="000000"/>
          <w:spacing w:val="0"/>
          <w:sz w:val="32"/>
          <w:szCs w:val="32"/>
          <w:shd w:val="clear" w:color="auto" w:fill="FFFFFF"/>
        </w:rPr>
        <w:t>补充工伤保险</w:t>
      </w:r>
      <w:r>
        <w:rPr>
          <w:rFonts w:hint="eastAsia" w:ascii="仿宋_GB2312" w:hAnsi="宋体" w:eastAsia="仿宋_GB2312" w:cs="仿宋_GB2312"/>
          <w:i w:val="0"/>
          <w:iCs w:val="0"/>
          <w:caps w:val="0"/>
          <w:color w:val="000000"/>
          <w:spacing w:val="0"/>
          <w:sz w:val="32"/>
          <w:szCs w:val="32"/>
          <w:shd w:val="clear" w:color="auto" w:fill="FFFFFF"/>
          <w:lang w:eastAsia="zh-CN"/>
        </w:rPr>
        <w:t>合作</w:t>
      </w:r>
      <w:r>
        <w:rPr>
          <w:rFonts w:hint="default" w:ascii="仿宋_GB2312" w:hAnsi="宋体" w:eastAsia="仿宋_GB2312" w:cs="仿宋_GB2312"/>
          <w:i w:val="0"/>
          <w:iCs w:val="0"/>
          <w:caps w:val="0"/>
          <w:color w:val="000000"/>
          <w:spacing w:val="0"/>
          <w:sz w:val="32"/>
          <w:szCs w:val="32"/>
          <w:shd w:val="clear" w:color="auto" w:fill="FFFFFF"/>
        </w:rPr>
        <w:t>协议</w:t>
      </w:r>
      <w:r>
        <w:rPr>
          <w:rFonts w:hint="eastAsia" w:ascii="仿宋_GB2312" w:hAnsi="宋体" w:eastAsia="仿宋_GB2312" w:cs="仿宋_GB2312"/>
          <w:i w:val="0"/>
          <w:iCs w:val="0"/>
          <w:caps w:val="0"/>
          <w:color w:val="000000"/>
          <w:spacing w:val="0"/>
          <w:sz w:val="32"/>
          <w:szCs w:val="32"/>
          <w:shd w:val="clear" w:color="auto" w:fill="FFFFFF"/>
          <w:lang w:eastAsia="zh-CN"/>
        </w:rPr>
        <w:t>》</w:t>
      </w:r>
      <w:r>
        <w:rPr>
          <w:rFonts w:hint="default" w:ascii="仿宋_GB2312" w:hAnsi="宋体" w:eastAsia="仿宋_GB2312" w:cs="仿宋_GB2312"/>
          <w:i w:val="0"/>
          <w:iCs w:val="0"/>
          <w:caps w:val="0"/>
          <w:color w:val="000000"/>
          <w:spacing w:val="0"/>
          <w:sz w:val="32"/>
          <w:szCs w:val="32"/>
          <w:shd w:val="clear" w:color="auto" w:fill="FFFFFF"/>
        </w:rPr>
        <w:t>，明确补充工伤保险</w:t>
      </w:r>
      <w:r>
        <w:rPr>
          <w:rFonts w:hint="eastAsia" w:ascii="仿宋_GB2312" w:hAnsi="宋体" w:eastAsia="仿宋_GB2312" w:cs="仿宋_GB2312"/>
          <w:i w:val="0"/>
          <w:iCs w:val="0"/>
          <w:caps w:val="0"/>
          <w:color w:val="000000"/>
          <w:spacing w:val="0"/>
          <w:sz w:val="32"/>
          <w:szCs w:val="32"/>
          <w:shd w:val="clear" w:color="auto" w:fill="FFFFFF"/>
        </w:rPr>
        <w:t>服务内容，明确各方权利</w:t>
      </w:r>
      <w:r>
        <w:rPr>
          <w:rFonts w:hint="eastAsia" w:ascii="仿宋_GB2312" w:hAnsi="宋体" w:eastAsia="仿宋_GB2312" w:cs="仿宋_GB2312"/>
          <w:i w:val="0"/>
          <w:iCs w:val="0"/>
          <w:caps w:val="0"/>
          <w:color w:val="000000"/>
          <w:spacing w:val="0"/>
          <w:sz w:val="32"/>
          <w:szCs w:val="32"/>
          <w:shd w:val="clear" w:color="auto" w:fill="FFFFFF"/>
          <w:lang w:eastAsia="zh-CN"/>
        </w:rPr>
        <w:t>、</w:t>
      </w:r>
      <w:r>
        <w:rPr>
          <w:rFonts w:hint="eastAsia" w:ascii="仿宋_GB2312" w:hAnsi="宋体" w:eastAsia="仿宋_GB2312" w:cs="仿宋_GB2312"/>
          <w:i w:val="0"/>
          <w:iCs w:val="0"/>
          <w:caps w:val="0"/>
          <w:color w:val="000000"/>
          <w:spacing w:val="0"/>
          <w:sz w:val="32"/>
          <w:szCs w:val="32"/>
          <w:shd w:val="clear" w:color="auto" w:fill="FFFFFF"/>
        </w:rPr>
        <w:t>义务和责任，确保投保单位和被保险人的权益。</w:t>
      </w:r>
      <w:r>
        <w:rPr>
          <w:rFonts w:hint="default" w:ascii="仿宋_GB2312" w:hAnsi="宋体" w:eastAsia="仿宋_GB2312" w:cs="仿宋_GB2312"/>
          <w:i w:val="0"/>
          <w:iCs w:val="0"/>
          <w:caps w:val="0"/>
          <w:color w:val="000000"/>
          <w:spacing w:val="0"/>
          <w:sz w:val="32"/>
          <w:szCs w:val="32"/>
          <w:shd w:val="clear" w:color="auto" w:fill="FFFFFF"/>
        </w:rPr>
        <w:t>各</w:t>
      </w:r>
      <w:r>
        <w:rPr>
          <w:rFonts w:hint="eastAsia" w:ascii="仿宋_GB2312" w:hAnsi="宋体" w:eastAsia="仿宋_GB2312" w:cs="仿宋_GB2312"/>
          <w:i w:val="0"/>
          <w:iCs w:val="0"/>
          <w:caps w:val="0"/>
          <w:color w:val="000000"/>
          <w:spacing w:val="0"/>
          <w:sz w:val="32"/>
          <w:szCs w:val="32"/>
          <w:shd w:val="clear" w:color="auto" w:fill="FFFFFF"/>
          <w:lang w:eastAsia="zh-CN"/>
        </w:rPr>
        <w:t>旗</w:t>
      </w:r>
      <w:r>
        <w:rPr>
          <w:rFonts w:hint="default" w:ascii="仿宋_GB2312" w:hAnsi="宋体" w:eastAsia="仿宋_GB2312" w:cs="仿宋_GB2312"/>
          <w:i w:val="0"/>
          <w:iCs w:val="0"/>
          <w:caps w:val="0"/>
          <w:color w:val="000000"/>
          <w:spacing w:val="0"/>
          <w:sz w:val="32"/>
          <w:szCs w:val="32"/>
          <w:shd w:val="clear" w:color="auto" w:fill="FFFFFF"/>
        </w:rPr>
        <w:t>县人社部门</w:t>
      </w:r>
      <w:r>
        <w:rPr>
          <w:rFonts w:hint="eastAsia" w:ascii="仿宋_GB2312" w:hAnsi="宋体" w:eastAsia="仿宋_GB2312" w:cs="仿宋_GB2312"/>
          <w:i w:val="0"/>
          <w:iCs w:val="0"/>
          <w:caps w:val="0"/>
          <w:color w:val="000000"/>
          <w:spacing w:val="0"/>
          <w:sz w:val="32"/>
          <w:szCs w:val="32"/>
          <w:shd w:val="clear" w:color="auto" w:fill="FFFFFF"/>
          <w:lang w:eastAsia="zh-CN"/>
        </w:rPr>
        <w:t>和社保经办机构</w:t>
      </w:r>
      <w:r>
        <w:rPr>
          <w:rFonts w:hint="eastAsia" w:ascii="仿宋_GB2312" w:hAnsi="宋体" w:eastAsia="仿宋_GB2312" w:cs="仿宋_GB2312"/>
          <w:i w:val="0"/>
          <w:iCs w:val="0"/>
          <w:caps w:val="0"/>
          <w:color w:val="000000"/>
          <w:spacing w:val="0"/>
          <w:sz w:val="32"/>
          <w:szCs w:val="32"/>
          <w:shd w:val="clear" w:color="auto" w:fill="FFFFFF"/>
        </w:rPr>
        <w:t>按照《合作协议》约定，办理补充工伤保险经办业务</w:t>
      </w:r>
      <w:r>
        <w:rPr>
          <w:rFonts w:hint="eastAsia" w:ascii="仿宋_GB2312" w:hAnsi="宋体" w:eastAsia="仿宋_GB2312" w:cs="仿宋_GB2312"/>
          <w:i w:val="0"/>
          <w:iCs w:val="0"/>
          <w:caps w:val="0"/>
          <w:color w:val="000000"/>
          <w:spacing w:val="0"/>
          <w:sz w:val="32"/>
          <w:szCs w:val="32"/>
          <w:shd w:val="clear" w:color="auto" w:fill="FFFFFF"/>
          <w:lang w:eastAsia="zh-CN"/>
        </w:rPr>
        <w:t>，</w:t>
      </w:r>
      <w:r>
        <w:rPr>
          <w:rFonts w:hint="default" w:ascii="仿宋_GB2312" w:hAnsi="宋体" w:eastAsia="仿宋_GB2312" w:cs="仿宋_GB2312"/>
          <w:i w:val="0"/>
          <w:iCs w:val="0"/>
          <w:caps w:val="0"/>
          <w:color w:val="000000"/>
          <w:spacing w:val="0"/>
          <w:sz w:val="32"/>
          <w:szCs w:val="32"/>
          <w:shd w:val="clear" w:color="auto" w:fill="FFFFFF"/>
        </w:rPr>
        <w:t>不再另行签订协议。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default" w:ascii="宋体" w:hAnsi="宋体" w:eastAsia="仿宋_GB2312" w:cs="宋体"/>
          <w:i w:val="0"/>
          <w:iCs w:val="0"/>
          <w:caps w:val="0"/>
          <w:color w:val="333333"/>
          <w:spacing w:val="0"/>
          <w:sz w:val="24"/>
          <w:szCs w:val="24"/>
          <w:lang w:val="en-US" w:eastAsia="zh-CN"/>
        </w:rPr>
      </w:pPr>
      <w:r>
        <w:rPr>
          <w:rFonts w:hint="default" w:ascii="仿宋_GB2312" w:hAnsi="宋体" w:eastAsia="仿宋_GB2312" w:cs="仿宋_GB2312"/>
          <w:b/>
          <w:bCs/>
          <w:i w:val="0"/>
          <w:iCs w:val="0"/>
          <w:caps w:val="0"/>
          <w:color w:val="000000"/>
          <w:spacing w:val="0"/>
          <w:sz w:val="32"/>
          <w:szCs w:val="32"/>
          <w:shd w:val="clear" w:color="auto" w:fill="FFFFFF"/>
        </w:rPr>
        <w:t>第五条</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基本工伤补充保险的投保人为用人单位</w:t>
      </w:r>
      <w:r>
        <w:rPr>
          <w:rFonts w:hint="eastAsia" w:ascii="仿宋_GB2312" w:hAnsi="宋体" w:eastAsia="仿宋_GB2312" w:cs="仿宋_GB2312"/>
          <w:i w:val="0"/>
          <w:iCs w:val="0"/>
          <w:caps w:val="0"/>
          <w:color w:val="000000"/>
          <w:spacing w:val="0"/>
          <w:sz w:val="32"/>
          <w:szCs w:val="32"/>
          <w:shd w:val="clear" w:color="auto" w:fill="FFFFFF"/>
          <w:lang w:eastAsia="zh-CN"/>
        </w:rPr>
        <w:t>；</w:t>
      </w:r>
      <w:r>
        <w:rPr>
          <w:rFonts w:hint="default" w:ascii="仿宋_GB2312" w:hAnsi="宋体" w:eastAsia="仿宋_GB2312" w:cs="仿宋_GB2312"/>
          <w:i w:val="0"/>
          <w:iCs w:val="0"/>
          <w:caps w:val="0"/>
          <w:color w:val="000000"/>
          <w:spacing w:val="0"/>
          <w:sz w:val="32"/>
          <w:szCs w:val="32"/>
          <w:shd w:val="clear" w:color="auto" w:fill="FFFFFF"/>
        </w:rPr>
        <w:t>职业伤害保险投保人为用工单位、互联网平台、行业协会</w:t>
      </w:r>
      <w:r>
        <w:rPr>
          <w:rFonts w:hint="eastAsia" w:ascii="仿宋_GB2312" w:hAnsi="宋体" w:eastAsia="仿宋_GB2312" w:cs="仿宋_GB2312"/>
          <w:i w:val="0"/>
          <w:iCs w:val="0"/>
          <w:caps w:val="0"/>
          <w:color w:val="000000"/>
          <w:spacing w:val="0"/>
          <w:sz w:val="32"/>
          <w:szCs w:val="32"/>
          <w:shd w:val="clear" w:color="auto" w:fill="FFFFFF"/>
          <w:lang w:eastAsia="zh-CN"/>
        </w:rPr>
        <w:t>等</w:t>
      </w:r>
      <w:r>
        <w:rPr>
          <w:rFonts w:hint="default" w:ascii="仿宋_GB2312" w:hAnsi="宋体" w:eastAsia="仿宋_GB2312" w:cs="仿宋_GB2312"/>
          <w:i w:val="0"/>
          <w:iCs w:val="0"/>
          <w:caps w:val="0"/>
          <w:color w:val="000000"/>
          <w:spacing w:val="0"/>
          <w:sz w:val="32"/>
          <w:szCs w:val="32"/>
          <w:shd w:val="clear" w:color="auto" w:fill="FFFFFF"/>
        </w:rPr>
        <w:t>相关单位。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20" w:lineRule="auto"/>
        <w:ind w:left="0" w:right="0" w:firstLine="0"/>
        <w:jc w:val="center"/>
        <w:rPr>
          <w:rFonts w:hint="eastAsia" w:ascii="宋体" w:hAnsi="宋体" w:eastAsia="宋体" w:cs="宋体"/>
          <w:i w:val="0"/>
          <w:iCs w:val="0"/>
          <w:caps w:val="0"/>
          <w:color w:val="333333"/>
          <w:spacing w:val="0"/>
          <w:sz w:val="24"/>
          <w:szCs w:val="24"/>
        </w:rPr>
      </w:pPr>
      <w:r>
        <w:rPr>
          <w:rFonts w:hint="default" w:ascii="黑体" w:hAnsi="宋体" w:eastAsia="黑体" w:cs="黑体"/>
          <w:i w:val="0"/>
          <w:iCs w:val="0"/>
          <w:caps w:val="0"/>
          <w:color w:val="000000"/>
          <w:spacing w:val="0"/>
          <w:kern w:val="0"/>
          <w:sz w:val="32"/>
          <w:szCs w:val="32"/>
          <w:shd w:val="clear" w:color="auto" w:fill="FFFFFF"/>
          <w:lang w:val="en-US" w:eastAsia="zh-CN" w:bidi="ar"/>
        </w:rPr>
        <w:t>第三章  基本工伤补充保险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b/>
          <w:bCs/>
          <w:i w:val="0"/>
          <w:iCs w:val="0"/>
          <w:caps w:val="0"/>
          <w:color w:val="000000"/>
          <w:spacing w:val="0"/>
          <w:sz w:val="32"/>
          <w:szCs w:val="32"/>
          <w:shd w:val="clear" w:color="auto" w:fill="FFFFFF"/>
        </w:rPr>
        <w:t>第六条</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参保范围及缴费标准。我市行政区域内的用人单位可为已依法参加工伤保险人员缴纳基本工伤补充保险。缴费标准档次按工伤保险核定的</w:t>
      </w:r>
      <w:r>
        <w:rPr>
          <w:rFonts w:hint="eastAsia" w:ascii="仿宋_GB2312" w:hAnsi="宋体" w:eastAsia="仿宋_GB2312" w:cs="仿宋_GB2312"/>
          <w:i w:val="0"/>
          <w:iCs w:val="0"/>
          <w:caps w:val="0"/>
          <w:color w:val="000000"/>
          <w:spacing w:val="0"/>
          <w:sz w:val="32"/>
          <w:szCs w:val="32"/>
          <w:shd w:val="clear" w:color="auto" w:fill="FFFFFF"/>
          <w:lang w:val="en-US" w:eastAsia="zh-CN"/>
        </w:rPr>
        <w:t>行业</w:t>
      </w:r>
      <w:r>
        <w:rPr>
          <w:rFonts w:hint="default" w:ascii="仿宋_GB2312" w:hAnsi="宋体" w:eastAsia="仿宋_GB2312" w:cs="仿宋_GB2312"/>
          <w:i w:val="0"/>
          <w:iCs w:val="0"/>
          <w:caps w:val="0"/>
          <w:color w:val="000000"/>
          <w:spacing w:val="0"/>
          <w:sz w:val="32"/>
          <w:szCs w:val="32"/>
          <w:shd w:val="clear" w:color="auto" w:fill="FFFFFF"/>
        </w:rPr>
        <w:t>类型确定（</w:t>
      </w:r>
      <w:r>
        <w:rPr>
          <w:rFonts w:hint="eastAsia" w:ascii="仿宋_GB2312" w:hAnsi="宋体" w:eastAsia="仿宋_GB2312" w:cs="仿宋_GB2312"/>
          <w:i w:val="0"/>
          <w:iCs w:val="0"/>
          <w:caps w:val="0"/>
          <w:color w:val="000000"/>
          <w:spacing w:val="0"/>
          <w:sz w:val="32"/>
          <w:szCs w:val="32"/>
          <w:shd w:val="clear" w:color="auto" w:fill="FFFFFF"/>
          <w:lang w:val="en-US" w:eastAsia="zh-CN"/>
        </w:rPr>
        <w:t>缴费标准</w:t>
      </w:r>
      <w:r>
        <w:rPr>
          <w:rFonts w:hint="default" w:ascii="仿宋_GB2312" w:hAnsi="宋体" w:eastAsia="仿宋_GB2312" w:cs="仿宋_GB2312"/>
          <w:i w:val="0"/>
          <w:iCs w:val="0"/>
          <w:caps w:val="0"/>
          <w:color w:val="000000"/>
          <w:spacing w:val="0"/>
          <w:sz w:val="32"/>
          <w:szCs w:val="32"/>
          <w:shd w:val="clear" w:color="auto" w:fill="FFFFFF"/>
        </w:rPr>
        <w:t>详见附件1）。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b/>
          <w:bCs/>
          <w:i w:val="0"/>
          <w:iCs w:val="0"/>
          <w:caps w:val="0"/>
          <w:color w:val="000000"/>
          <w:spacing w:val="0"/>
          <w:sz w:val="32"/>
          <w:szCs w:val="32"/>
          <w:shd w:val="clear" w:color="auto" w:fill="FFFFFF"/>
        </w:rPr>
        <w:t>第七条</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认定及赔付流程。参加基本工伤补充保险的被保险人，在保险有效期内发生工伤事故或患职业病的，承保商业保险公司依据人社部门出具的《工伤认定决定书》和《劳动能力鉴定结论书》，在规定时限内直接给予赔付。承保商业保险公司不再进行工伤认定和劳动能力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b/>
          <w:bCs/>
          <w:i w:val="0"/>
          <w:iCs w:val="0"/>
          <w:caps w:val="0"/>
          <w:color w:val="000000"/>
          <w:spacing w:val="0"/>
          <w:sz w:val="32"/>
          <w:szCs w:val="32"/>
          <w:shd w:val="clear" w:color="auto" w:fill="FFFFFF"/>
        </w:rPr>
        <w:t>第八条</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待遇支付。被保险人工伤事故或患职业病发生在保险有效期内的，由商业保险公司</w:t>
      </w:r>
      <w:r>
        <w:rPr>
          <w:rFonts w:hint="default" w:ascii="仿宋_GB2312" w:hAnsi="宋体" w:eastAsia="仿宋_GB2312" w:cs="仿宋_GB2312"/>
          <w:i w:val="0"/>
          <w:iCs w:val="0"/>
          <w:caps w:val="0"/>
          <w:color w:val="auto"/>
          <w:spacing w:val="0"/>
          <w:sz w:val="32"/>
          <w:szCs w:val="32"/>
          <w:shd w:val="clear" w:color="auto" w:fill="FFFFFF"/>
        </w:rPr>
        <w:t>按</w:t>
      </w:r>
      <w:r>
        <w:rPr>
          <w:rFonts w:hint="eastAsia" w:ascii="仿宋_GB2312" w:hAnsi="宋体" w:eastAsia="仿宋_GB2312" w:cs="仿宋_GB2312"/>
          <w:i w:val="0"/>
          <w:iCs w:val="0"/>
          <w:caps w:val="0"/>
          <w:color w:val="auto"/>
          <w:spacing w:val="0"/>
          <w:sz w:val="32"/>
          <w:szCs w:val="32"/>
          <w:shd w:val="clear" w:color="auto" w:fill="FFFFFF"/>
          <w:lang w:val="en-US" w:eastAsia="zh-CN"/>
        </w:rPr>
        <w:t>赔付标准给投保人</w:t>
      </w:r>
      <w:r>
        <w:rPr>
          <w:rFonts w:hint="default" w:ascii="仿宋_GB2312" w:hAnsi="宋体" w:eastAsia="仿宋_GB2312" w:cs="仿宋_GB2312"/>
          <w:i w:val="0"/>
          <w:iCs w:val="0"/>
          <w:caps w:val="0"/>
          <w:color w:val="auto"/>
          <w:spacing w:val="0"/>
          <w:sz w:val="32"/>
          <w:szCs w:val="32"/>
          <w:shd w:val="clear" w:color="auto" w:fill="FFFFFF"/>
        </w:rPr>
        <w:t>赔付</w:t>
      </w:r>
      <w:r>
        <w:rPr>
          <w:rFonts w:hint="default" w:ascii="仿宋_GB2312" w:hAnsi="宋体" w:eastAsia="仿宋_GB2312" w:cs="仿宋_GB2312"/>
          <w:i w:val="0"/>
          <w:iCs w:val="0"/>
          <w:caps w:val="0"/>
          <w:color w:val="auto"/>
          <w:spacing w:val="0"/>
          <w:sz w:val="32"/>
          <w:szCs w:val="32"/>
          <w:highlight w:val="none"/>
          <w:shd w:val="clear" w:color="auto" w:fill="FFFFFF"/>
        </w:rPr>
        <w:t>停工留薪期护理补</w:t>
      </w:r>
      <w:r>
        <w:rPr>
          <w:rFonts w:hint="default" w:ascii="仿宋_GB2312" w:hAnsi="宋体" w:eastAsia="仿宋_GB2312" w:cs="仿宋_GB2312"/>
          <w:i w:val="0"/>
          <w:iCs w:val="0"/>
          <w:caps w:val="0"/>
          <w:color w:val="000000"/>
          <w:spacing w:val="0"/>
          <w:sz w:val="32"/>
          <w:szCs w:val="32"/>
          <w:highlight w:val="none"/>
          <w:shd w:val="clear" w:color="auto" w:fill="FFFFFF"/>
        </w:rPr>
        <w:t>偿金</w:t>
      </w:r>
      <w:r>
        <w:rPr>
          <w:rFonts w:hint="eastAsia" w:ascii="仿宋_GB2312" w:hAnsi="宋体" w:eastAsia="仿宋_GB2312" w:cs="仿宋_GB2312"/>
          <w:i w:val="0"/>
          <w:iCs w:val="0"/>
          <w:caps w:val="0"/>
          <w:color w:val="000000"/>
          <w:spacing w:val="0"/>
          <w:sz w:val="32"/>
          <w:szCs w:val="32"/>
          <w:highlight w:val="none"/>
          <w:shd w:val="clear" w:color="auto" w:fill="FFFFFF"/>
          <w:lang w:eastAsia="zh-CN"/>
        </w:rPr>
        <w:t>、</w:t>
      </w:r>
      <w:r>
        <w:rPr>
          <w:rFonts w:hint="default" w:ascii="仿宋_GB2312" w:hAnsi="宋体" w:eastAsia="仿宋_GB2312" w:cs="仿宋_GB2312"/>
          <w:i w:val="0"/>
          <w:iCs w:val="0"/>
          <w:caps w:val="0"/>
          <w:color w:val="auto"/>
          <w:spacing w:val="0"/>
          <w:sz w:val="32"/>
          <w:szCs w:val="32"/>
          <w:highlight w:val="none"/>
          <w:shd w:val="clear" w:color="auto" w:fill="FFFFFF"/>
        </w:rPr>
        <w:t>停工留薪期工资补偿金、</w:t>
      </w:r>
      <w:r>
        <w:rPr>
          <w:rFonts w:hint="default" w:ascii="仿宋_GB2312" w:hAnsi="宋体" w:eastAsia="仿宋_GB2312" w:cs="仿宋_GB2312"/>
          <w:i w:val="0"/>
          <w:iCs w:val="0"/>
          <w:caps w:val="0"/>
          <w:color w:val="000000"/>
          <w:spacing w:val="0"/>
          <w:sz w:val="32"/>
          <w:szCs w:val="32"/>
          <w:highlight w:val="none"/>
          <w:shd w:val="clear" w:color="auto" w:fill="FFFFFF"/>
        </w:rPr>
        <w:t>一次性伤残就业补偿金、伤残津贴补偿金、</w:t>
      </w:r>
      <w:r>
        <w:rPr>
          <w:rFonts w:hint="eastAsia" w:ascii="仿宋_GB2312" w:hAnsi="宋体" w:eastAsia="仿宋_GB2312" w:cs="仿宋_GB2312"/>
          <w:i w:val="0"/>
          <w:iCs w:val="0"/>
          <w:caps w:val="0"/>
          <w:color w:val="000000"/>
          <w:spacing w:val="0"/>
          <w:sz w:val="32"/>
          <w:szCs w:val="32"/>
          <w:highlight w:val="none"/>
          <w:shd w:val="clear" w:color="auto" w:fill="FFFFFF"/>
          <w:lang w:val="en-US" w:eastAsia="zh-CN"/>
        </w:rPr>
        <w:t>医疗费用补偿金等赔付项目</w:t>
      </w:r>
      <w:r>
        <w:rPr>
          <w:rFonts w:hint="eastAsia" w:ascii="仿宋_GB2312" w:hAnsi="宋体" w:eastAsia="仿宋_GB2312" w:cs="仿宋_GB2312"/>
          <w:i w:val="0"/>
          <w:iCs w:val="0"/>
          <w:caps w:val="0"/>
          <w:color w:val="000000"/>
          <w:spacing w:val="0"/>
          <w:sz w:val="32"/>
          <w:szCs w:val="32"/>
          <w:shd w:val="clear" w:color="auto" w:fill="FFFFFF"/>
          <w:lang w:eastAsia="zh-CN"/>
        </w:rPr>
        <w:t>（</w:t>
      </w:r>
      <w:r>
        <w:rPr>
          <w:rFonts w:hint="eastAsia" w:ascii="仿宋_GB2312" w:hAnsi="宋体" w:eastAsia="仿宋_GB2312" w:cs="仿宋_GB2312"/>
          <w:i w:val="0"/>
          <w:iCs w:val="0"/>
          <w:caps w:val="0"/>
          <w:color w:val="000000"/>
          <w:spacing w:val="0"/>
          <w:sz w:val="32"/>
          <w:szCs w:val="32"/>
          <w:shd w:val="clear" w:color="auto" w:fill="FFFFFF"/>
          <w:lang w:val="en-US" w:eastAsia="zh-CN"/>
        </w:rPr>
        <w:t>赔付</w:t>
      </w:r>
      <w:r>
        <w:rPr>
          <w:rFonts w:hint="default" w:ascii="仿宋_GB2312" w:hAnsi="宋体" w:eastAsia="仿宋_GB2312" w:cs="仿宋_GB2312"/>
          <w:i w:val="0"/>
          <w:iCs w:val="0"/>
          <w:caps w:val="0"/>
          <w:color w:val="000000"/>
          <w:spacing w:val="0"/>
          <w:sz w:val="32"/>
          <w:szCs w:val="32"/>
          <w:shd w:val="clear" w:color="auto" w:fill="FFFFFF"/>
        </w:rPr>
        <w:t>标准详见附件1）。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20" w:lineRule="auto"/>
        <w:ind w:left="0" w:right="0" w:firstLine="0"/>
        <w:jc w:val="center"/>
        <w:rPr>
          <w:rFonts w:hint="eastAsia" w:ascii="宋体" w:hAnsi="宋体" w:eastAsia="宋体" w:cs="宋体"/>
          <w:i w:val="0"/>
          <w:iCs w:val="0"/>
          <w:caps w:val="0"/>
          <w:color w:val="333333"/>
          <w:spacing w:val="0"/>
          <w:sz w:val="24"/>
          <w:szCs w:val="24"/>
        </w:rPr>
      </w:pPr>
      <w:r>
        <w:rPr>
          <w:rFonts w:hint="default" w:ascii="黑体" w:hAnsi="宋体" w:eastAsia="黑体" w:cs="黑体"/>
          <w:i w:val="0"/>
          <w:iCs w:val="0"/>
          <w:caps w:val="0"/>
          <w:color w:val="000000"/>
          <w:spacing w:val="0"/>
          <w:kern w:val="0"/>
          <w:sz w:val="32"/>
          <w:szCs w:val="32"/>
          <w:shd w:val="clear" w:color="auto" w:fill="FFFFFF"/>
          <w:lang w:val="en-US" w:eastAsia="zh-CN" w:bidi="ar"/>
        </w:rPr>
        <w:t>第四章  职业伤害保险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eastAsia" w:ascii="宋体" w:hAnsi="宋体" w:eastAsia="宋体" w:cs="宋体"/>
          <w:i w:val="0"/>
          <w:iCs w:val="0"/>
          <w:caps w:val="0"/>
          <w:color w:val="333333"/>
          <w:spacing w:val="0"/>
          <w:sz w:val="24"/>
          <w:szCs w:val="24"/>
          <w:highlight w:val="none"/>
        </w:rPr>
      </w:pPr>
      <w:r>
        <w:rPr>
          <w:rFonts w:hint="default" w:ascii="仿宋_GB2312" w:hAnsi="宋体" w:eastAsia="仿宋_GB2312" w:cs="仿宋_GB2312"/>
          <w:b/>
          <w:bCs/>
          <w:i w:val="0"/>
          <w:iCs w:val="0"/>
          <w:caps w:val="0"/>
          <w:color w:val="000000"/>
          <w:spacing w:val="0"/>
          <w:sz w:val="32"/>
          <w:szCs w:val="32"/>
          <w:shd w:val="clear" w:color="auto" w:fill="FFFFFF"/>
        </w:rPr>
        <w:t>第九条</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参保范围及缴费赔付标准。我市行政区域内的用人单位或互联网平台</w:t>
      </w:r>
      <w:r>
        <w:rPr>
          <w:rFonts w:hint="eastAsia" w:ascii="仿宋_GB2312" w:hAnsi="宋体" w:eastAsia="仿宋_GB2312" w:cs="仿宋_GB2312"/>
          <w:i w:val="0"/>
          <w:iCs w:val="0"/>
          <w:caps w:val="0"/>
          <w:color w:val="000000"/>
          <w:spacing w:val="0"/>
          <w:sz w:val="32"/>
          <w:szCs w:val="32"/>
          <w:shd w:val="clear" w:color="auto" w:fill="FFFFFF"/>
          <w:lang w:eastAsia="zh-CN"/>
        </w:rPr>
        <w:t>、</w:t>
      </w:r>
      <w:r>
        <w:rPr>
          <w:rFonts w:hint="default" w:ascii="仿宋_GB2312" w:hAnsi="宋体" w:eastAsia="仿宋_GB2312" w:cs="仿宋_GB2312"/>
          <w:i w:val="0"/>
          <w:iCs w:val="0"/>
          <w:caps w:val="0"/>
          <w:color w:val="000000"/>
          <w:spacing w:val="0"/>
          <w:sz w:val="32"/>
          <w:szCs w:val="32"/>
          <w:shd w:val="clear" w:color="auto" w:fill="FFFFFF"/>
        </w:rPr>
        <w:t>行业协会或相关</w:t>
      </w:r>
      <w:r>
        <w:rPr>
          <w:rFonts w:hint="eastAsia" w:ascii="仿宋_GB2312" w:hAnsi="宋体" w:eastAsia="仿宋_GB2312" w:cs="仿宋_GB2312"/>
          <w:i w:val="0"/>
          <w:iCs w:val="0"/>
          <w:caps w:val="0"/>
          <w:color w:val="000000"/>
          <w:spacing w:val="0"/>
          <w:sz w:val="32"/>
          <w:szCs w:val="32"/>
          <w:shd w:val="clear" w:color="auto" w:fill="FFFFFF"/>
          <w:lang w:eastAsia="zh-CN"/>
        </w:rPr>
        <w:t>用工</w:t>
      </w:r>
      <w:r>
        <w:rPr>
          <w:rFonts w:hint="default" w:ascii="仿宋_GB2312" w:hAnsi="宋体" w:eastAsia="仿宋_GB2312" w:cs="仿宋_GB2312"/>
          <w:i w:val="0"/>
          <w:iCs w:val="0"/>
          <w:caps w:val="0"/>
          <w:color w:val="000000"/>
          <w:spacing w:val="0"/>
          <w:sz w:val="32"/>
          <w:szCs w:val="32"/>
          <w:shd w:val="clear" w:color="auto" w:fill="FFFFFF"/>
        </w:rPr>
        <w:t>单位，可为其招用的</w:t>
      </w:r>
      <w:r>
        <w:rPr>
          <w:rFonts w:hint="eastAsia" w:ascii="仿宋_GB2312" w:hAnsi="宋体" w:eastAsia="仿宋_GB2312" w:cs="仿宋_GB2312"/>
          <w:i w:val="0"/>
          <w:iCs w:val="0"/>
          <w:caps w:val="0"/>
          <w:color w:val="000000"/>
          <w:spacing w:val="0"/>
          <w:sz w:val="32"/>
          <w:szCs w:val="32"/>
          <w:shd w:val="clear" w:color="auto" w:fill="FFFFFF"/>
          <w:lang w:eastAsia="zh-CN"/>
        </w:rPr>
        <w:t>以下</w:t>
      </w:r>
      <w:r>
        <w:rPr>
          <w:rFonts w:hint="default" w:ascii="仿宋_GB2312" w:hAnsi="宋体" w:eastAsia="仿宋_GB2312" w:cs="仿宋_GB2312"/>
          <w:i w:val="0"/>
          <w:iCs w:val="0"/>
          <w:caps w:val="0"/>
          <w:color w:val="000000"/>
          <w:spacing w:val="0"/>
          <w:sz w:val="32"/>
          <w:szCs w:val="32"/>
          <w:shd w:val="clear" w:color="auto" w:fill="FFFFFF"/>
        </w:rPr>
        <w:t>人员缴纳职业伤害保险，</w:t>
      </w:r>
      <w:r>
        <w:rPr>
          <w:rFonts w:hint="eastAsia" w:ascii="仿宋_GB2312" w:hAnsi="宋体" w:eastAsia="仿宋_GB2312" w:cs="仿宋_GB2312"/>
          <w:i w:val="0"/>
          <w:iCs w:val="0"/>
          <w:caps w:val="0"/>
          <w:color w:val="000000"/>
          <w:spacing w:val="0"/>
          <w:sz w:val="32"/>
          <w:szCs w:val="32"/>
          <w:highlight w:val="none"/>
          <w:shd w:val="clear" w:color="auto" w:fill="FFFFFF"/>
          <w:lang w:val="en-US" w:eastAsia="zh-CN"/>
        </w:rPr>
        <w:t>并须同时为本单位已依法参加工伤保险的人员缴纳基本工伤补充保险</w:t>
      </w:r>
      <w:r>
        <w:rPr>
          <w:rFonts w:hint="eastAsia" w:ascii="仿宋_GB2312" w:hAnsi="宋体" w:eastAsia="仿宋_GB2312" w:cs="仿宋_GB2312"/>
          <w:i w:val="0"/>
          <w:iCs w:val="0"/>
          <w:caps w:val="0"/>
          <w:color w:val="000000"/>
          <w:spacing w:val="0"/>
          <w:sz w:val="32"/>
          <w:szCs w:val="32"/>
          <w:highlight w:val="none"/>
          <w:shd w:val="clear" w:color="auto" w:fill="FFFFFF"/>
          <w:lang w:eastAsia="zh-CN"/>
        </w:rPr>
        <w:t>（</w:t>
      </w:r>
      <w:r>
        <w:rPr>
          <w:rFonts w:hint="default" w:ascii="仿宋_GB2312" w:hAnsi="宋体" w:eastAsia="仿宋_GB2312" w:cs="仿宋_GB2312"/>
          <w:i w:val="0"/>
          <w:iCs w:val="0"/>
          <w:caps w:val="0"/>
          <w:color w:val="000000"/>
          <w:spacing w:val="0"/>
          <w:sz w:val="32"/>
          <w:szCs w:val="32"/>
          <w:highlight w:val="none"/>
          <w:shd w:val="clear" w:color="auto" w:fill="FFFFFF"/>
        </w:rPr>
        <w:t>缴费标准详见附件2</w:t>
      </w:r>
      <w:r>
        <w:rPr>
          <w:rFonts w:hint="eastAsia" w:ascii="仿宋_GB2312" w:hAnsi="宋体" w:eastAsia="仿宋_GB2312" w:cs="仿宋_GB2312"/>
          <w:i w:val="0"/>
          <w:iCs w:val="0"/>
          <w:caps w:val="0"/>
          <w:color w:val="000000"/>
          <w:spacing w:val="0"/>
          <w:sz w:val="32"/>
          <w:szCs w:val="32"/>
          <w:highlight w:val="none"/>
          <w:shd w:val="clear" w:color="auto" w:fill="FFFFFF"/>
          <w:lang w:eastAsia="zh-CN"/>
        </w:rPr>
        <w:t>）</w:t>
      </w:r>
      <w:r>
        <w:rPr>
          <w:rFonts w:hint="default" w:ascii="仿宋_GB2312" w:hAnsi="宋体" w:eastAsia="仿宋_GB2312" w:cs="仿宋_GB2312"/>
          <w:i w:val="0"/>
          <w:iCs w:val="0"/>
          <w:caps w:val="0"/>
          <w:color w:val="000000"/>
          <w:spacing w:val="0"/>
          <w:sz w:val="32"/>
          <w:szCs w:val="32"/>
          <w:highlight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highlight w:val="none"/>
        </w:rPr>
      </w:pPr>
      <w:r>
        <w:rPr>
          <w:rFonts w:hint="default" w:ascii="仿宋_GB2312" w:hAnsi="宋体" w:eastAsia="仿宋_GB2312" w:cs="仿宋_GB2312"/>
          <w:i w:val="0"/>
          <w:iCs w:val="0"/>
          <w:caps w:val="0"/>
          <w:color w:val="000000"/>
          <w:spacing w:val="0"/>
          <w:sz w:val="32"/>
          <w:szCs w:val="32"/>
          <w:highlight w:val="none"/>
          <w:shd w:val="clear" w:color="auto" w:fill="FFFFFF"/>
        </w:rPr>
        <w:t>（一）新就业形态就业人员</w:t>
      </w:r>
      <w:r>
        <w:rPr>
          <w:rFonts w:hint="eastAsia" w:ascii="仿宋_GB2312" w:hAnsi="宋体" w:eastAsia="仿宋_GB2312" w:cs="仿宋_GB2312"/>
          <w:i w:val="0"/>
          <w:iCs w:val="0"/>
          <w:caps w:val="0"/>
          <w:color w:val="000000"/>
          <w:spacing w:val="0"/>
          <w:sz w:val="32"/>
          <w:szCs w:val="32"/>
          <w:highlight w:val="none"/>
          <w:shd w:val="clear" w:color="auto" w:fill="FFFFFF"/>
          <w:lang w:eastAsia="zh-CN"/>
        </w:rPr>
        <w:t>、</w:t>
      </w:r>
      <w:r>
        <w:rPr>
          <w:rFonts w:hint="eastAsia" w:ascii="仿宋_GB2312" w:hAnsi="宋体" w:eastAsia="仿宋_GB2312" w:cs="仿宋_GB2312"/>
          <w:i w:val="0"/>
          <w:iCs w:val="0"/>
          <w:caps w:val="0"/>
          <w:color w:val="000000"/>
          <w:spacing w:val="0"/>
          <w:sz w:val="32"/>
          <w:szCs w:val="32"/>
          <w:highlight w:val="none"/>
          <w:shd w:val="clear" w:color="auto" w:fill="FFFFFF"/>
          <w:lang w:val="en-US" w:eastAsia="zh-CN"/>
        </w:rPr>
        <w:t>灵活就业人员等或无劳动关系人员；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32"/>
          <w:szCs w:val="32"/>
          <w:shd w:val="clear" w:color="auto" w:fill="FFFFFF"/>
        </w:rPr>
        <w:t>（二）超过法定退休年龄（</w:t>
      </w:r>
      <w:r>
        <w:rPr>
          <w:rFonts w:hint="eastAsia" w:ascii="仿宋_GB2312" w:hAnsi="宋体" w:eastAsia="仿宋_GB2312" w:cs="仿宋_GB2312"/>
          <w:i w:val="0"/>
          <w:iCs w:val="0"/>
          <w:caps w:val="0"/>
          <w:color w:val="000000"/>
          <w:spacing w:val="0"/>
          <w:sz w:val="32"/>
          <w:szCs w:val="32"/>
          <w:shd w:val="clear" w:color="auto" w:fill="FFFFFF"/>
          <w:lang w:eastAsia="zh-CN"/>
        </w:rPr>
        <w:t>＜</w:t>
      </w:r>
      <w:r>
        <w:rPr>
          <w:rFonts w:hint="default" w:ascii="仿宋_GB2312" w:hAnsi="宋体" w:eastAsia="仿宋_GB2312" w:cs="仿宋_GB2312"/>
          <w:i w:val="0"/>
          <w:iCs w:val="0"/>
          <w:caps w:val="0"/>
          <w:color w:val="000000"/>
          <w:spacing w:val="0"/>
          <w:sz w:val="32"/>
          <w:szCs w:val="32"/>
          <w:shd w:val="clear" w:color="auto" w:fill="FFFFFF"/>
        </w:rPr>
        <w:t>70周岁）</w:t>
      </w:r>
      <w:r>
        <w:rPr>
          <w:rFonts w:hint="eastAsia" w:ascii="仿宋_GB2312" w:hAnsi="宋体" w:eastAsia="仿宋_GB2312" w:cs="仿宋_GB2312"/>
          <w:i w:val="0"/>
          <w:iCs w:val="0"/>
          <w:caps w:val="0"/>
          <w:color w:val="000000"/>
          <w:spacing w:val="0"/>
          <w:sz w:val="32"/>
          <w:szCs w:val="32"/>
          <w:shd w:val="clear" w:color="auto" w:fill="FFFFFF"/>
          <w:lang w:eastAsia="zh-CN"/>
        </w:rPr>
        <w:t>的从业人员</w:t>
      </w:r>
      <w:r>
        <w:rPr>
          <w:rFonts w:hint="default" w:ascii="仿宋_GB2312" w:hAnsi="宋体" w:eastAsia="仿宋_GB2312" w:cs="仿宋_GB2312"/>
          <w:i w:val="0"/>
          <w:iCs w:val="0"/>
          <w:caps w:val="0"/>
          <w:color w:val="000000"/>
          <w:spacing w:val="0"/>
          <w:sz w:val="32"/>
          <w:szCs w:val="32"/>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32"/>
          <w:szCs w:val="32"/>
          <w:shd w:val="clear" w:color="auto" w:fill="FFFFFF"/>
        </w:rPr>
        <w:t>（三）其他未纳入国家工伤保险制度范围的从业人员。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b/>
          <w:bCs/>
          <w:i w:val="0"/>
          <w:iCs w:val="0"/>
          <w:caps w:val="0"/>
          <w:color w:val="000000"/>
          <w:spacing w:val="0"/>
          <w:sz w:val="32"/>
          <w:szCs w:val="32"/>
          <w:shd w:val="clear" w:color="auto" w:fill="FFFFFF"/>
        </w:rPr>
        <w:t>第十条</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赔付情形。在保险有效期内有以下情形之一的，认定为赔付情形：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32"/>
          <w:szCs w:val="32"/>
          <w:shd w:val="clear" w:color="auto" w:fill="FFFFFF"/>
        </w:rPr>
        <w:t>（一）在工作时间和工作场所内，因工作原因受到意外伤害的；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32"/>
          <w:szCs w:val="32"/>
          <w:shd w:val="clear" w:color="auto" w:fill="FFFFFF"/>
        </w:rPr>
        <w:t>（二）工作时间前后在工作场所内，从事与工作有关的预备性或收尾性工作受到意外伤害的；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32"/>
          <w:szCs w:val="32"/>
          <w:shd w:val="clear" w:color="auto" w:fill="FFFFFF"/>
        </w:rPr>
        <w:t>（三）在工作时间和工作场所，因履行工作职责受到暴力等伤害的；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32"/>
          <w:szCs w:val="32"/>
          <w:shd w:val="clear" w:color="auto" w:fill="FFFFFF"/>
        </w:rPr>
        <w:t>（四）因工外出期间，由于工作原因受到意外伤害或发生事故下落不明的；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32"/>
          <w:szCs w:val="32"/>
          <w:shd w:val="clear" w:color="auto" w:fill="FFFFFF"/>
        </w:rPr>
        <w:t>（五）在合理的上下班途中，受到经公安、法院等职能部门确认的非本人主要责任的道路交通事故或者城市轨道交通客运轮渡火车事故伤害的；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32"/>
          <w:szCs w:val="32"/>
          <w:highlight w:val="none"/>
          <w:shd w:val="clear" w:color="auto" w:fill="FFFFFF"/>
        </w:rPr>
        <w:t>（六）</w:t>
      </w:r>
      <w:r>
        <w:rPr>
          <w:rFonts w:hint="default" w:ascii="仿宋_GB2312" w:hAnsi="宋体" w:eastAsia="仿宋_GB2312" w:cs="仿宋_GB2312"/>
          <w:i w:val="0"/>
          <w:iCs w:val="0"/>
          <w:caps w:val="0"/>
          <w:color w:val="000000"/>
          <w:spacing w:val="0"/>
          <w:sz w:val="32"/>
          <w:szCs w:val="32"/>
          <w:shd w:val="clear" w:color="auto" w:fill="FFFFFF"/>
        </w:rPr>
        <w:t>在抢险救灾等维护国家利益、公共利益活动中受到意外伤害的。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b/>
          <w:bCs/>
          <w:i w:val="0"/>
          <w:iCs w:val="0"/>
          <w:caps w:val="0"/>
          <w:color w:val="000000"/>
          <w:spacing w:val="0"/>
          <w:sz w:val="32"/>
          <w:szCs w:val="32"/>
          <w:shd w:val="clear" w:color="auto" w:fill="FFFFFF"/>
        </w:rPr>
        <w:t>第十一条</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不予赔付情形。符合本办法第十条规定情形，但被保险人有下列情形之一的，不得认定为赔付情形：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32"/>
          <w:szCs w:val="32"/>
          <w:shd w:val="clear" w:color="auto" w:fill="FFFFFF"/>
        </w:rPr>
        <w:t>（一）故意犯罪的；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32"/>
          <w:szCs w:val="32"/>
          <w:shd w:val="clear" w:color="auto" w:fill="FFFFFF"/>
        </w:rPr>
        <w:t>（二）酒后驾驶、无合法有效驾驶证驾驶、驾驶无有效行驶证机动车的；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32"/>
          <w:szCs w:val="32"/>
          <w:shd w:val="clear" w:color="auto" w:fill="FFFFFF"/>
        </w:rPr>
        <w:t>（三）斗殴、醉酒，服用、吸食或注射毒品的；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32"/>
          <w:szCs w:val="32"/>
          <w:shd w:val="clear" w:color="auto" w:fill="FFFFFF"/>
        </w:rPr>
        <w:t>（四）自残或者自杀的；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32"/>
          <w:szCs w:val="32"/>
          <w:shd w:val="clear" w:color="auto" w:fill="FFFFFF"/>
        </w:rPr>
        <w:t>（五）失踪下落不明的；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i w:val="0"/>
          <w:iCs w:val="0"/>
          <w:caps w:val="0"/>
          <w:color w:val="000000"/>
          <w:spacing w:val="0"/>
          <w:sz w:val="32"/>
          <w:szCs w:val="32"/>
          <w:shd w:val="clear" w:color="auto" w:fill="FFFFFF"/>
        </w:rPr>
        <w:t>（六）突发疾病死亡以及因疾病导致的伤害。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b/>
          <w:bCs/>
          <w:i w:val="0"/>
          <w:iCs w:val="0"/>
          <w:caps w:val="0"/>
          <w:color w:val="000000"/>
          <w:spacing w:val="0"/>
          <w:sz w:val="32"/>
          <w:szCs w:val="32"/>
          <w:shd w:val="clear" w:color="auto" w:fill="FFFFFF"/>
        </w:rPr>
        <w:t>第十二条</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理赔要求。投保人或被保险人应当在被保险人发生职业伤害事故</w:t>
      </w:r>
      <w:r>
        <w:rPr>
          <w:rFonts w:hint="default" w:ascii="仿宋_GB2312" w:hAnsi="宋体" w:eastAsia="仿宋_GB2312" w:cs="仿宋_GB2312"/>
          <w:i w:val="0"/>
          <w:iCs w:val="0"/>
          <w:caps w:val="0"/>
          <w:color w:val="000000"/>
          <w:spacing w:val="0"/>
          <w:sz w:val="32"/>
          <w:szCs w:val="32"/>
          <w:highlight w:val="none"/>
          <w:shd w:val="clear" w:color="auto" w:fill="FFFFFF"/>
        </w:rPr>
        <w:t>48小时内</w:t>
      </w:r>
      <w:r>
        <w:rPr>
          <w:rFonts w:hint="eastAsia" w:ascii="仿宋_GB2312" w:hAnsi="宋体" w:eastAsia="仿宋_GB2312" w:cs="仿宋_GB2312"/>
          <w:i w:val="0"/>
          <w:iCs w:val="0"/>
          <w:caps w:val="0"/>
          <w:color w:val="000000"/>
          <w:spacing w:val="0"/>
          <w:sz w:val="32"/>
          <w:szCs w:val="32"/>
          <w:shd w:val="clear" w:color="auto" w:fill="FFFFFF"/>
          <w:lang w:val="en-US" w:eastAsia="zh-CN"/>
        </w:rPr>
        <w:t>向</w:t>
      </w:r>
      <w:r>
        <w:rPr>
          <w:rFonts w:hint="default" w:ascii="仿宋_GB2312" w:hAnsi="宋体" w:eastAsia="仿宋_GB2312" w:cs="仿宋_GB2312"/>
          <w:i w:val="0"/>
          <w:iCs w:val="0"/>
          <w:caps w:val="0"/>
          <w:color w:val="000000"/>
          <w:spacing w:val="0"/>
          <w:sz w:val="32"/>
          <w:szCs w:val="32"/>
          <w:shd w:val="clear" w:color="auto" w:fill="FFFFFF"/>
        </w:rPr>
        <w:t>承保</w:t>
      </w:r>
      <w:r>
        <w:rPr>
          <w:rFonts w:hint="eastAsia" w:ascii="仿宋_GB2312" w:hAnsi="宋体" w:eastAsia="仿宋_GB2312" w:cs="仿宋_GB2312"/>
          <w:i w:val="0"/>
          <w:iCs w:val="0"/>
          <w:caps w:val="0"/>
          <w:color w:val="000000"/>
          <w:spacing w:val="0"/>
          <w:sz w:val="32"/>
          <w:szCs w:val="32"/>
          <w:shd w:val="clear" w:color="auto" w:fill="FFFFFF"/>
          <w:lang w:val="en-US" w:eastAsia="zh-CN"/>
        </w:rPr>
        <w:t>的</w:t>
      </w:r>
      <w:r>
        <w:rPr>
          <w:rFonts w:hint="default" w:ascii="仿宋_GB2312" w:hAnsi="宋体" w:eastAsia="仿宋_GB2312" w:cs="仿宋_GB2312"/>
          <w:i w:val="0"/>
          <w:iCs w:val="0"/>
          <w:caps w:val="0"/>
          <w:color w:val="000000"/>
          <w:spacing w:val="0"/>
          <w:sz w:val="32"/>
          <w:szCs w:val="32"/>
          <w:shd w:val="clear" w:color="auto" w:fill="FFFFFF"/>
        </w:rPr>
        <w:t>商业保险公司报案，商业保险公司应及时对职业伤害事故进行调查核实。</w:t>
      </w:r>
      <w:r>
        <w:rPr>
          <w:rFonts w:hint="eastAsia" w:ascii="仿宋_GB2312" w:hAnsi="宋体" w:eastAsia="仿宋_GB2312" w:cs="仿宋_GB2312"/>
          <w:i w:val="0"/>
          <w:iCs w:val="0"/>
          <w:caps w:val="0"/>
          <w:color w:val="000000"/>
          <w:spacing w:val="0"/>
          <w:sz w:val="32"/>
          <w:szCs w:val="32"/>
          <w:shd w:val="clear" w:color="auto" w:fill="FFFFFF"/>
          <w:lang w:val="en-US" w:eastAsia="zh-CN"/>
        </w:rPr>
        <w:t>未按时报案，</w:t>
      </w:r>
      <w:r>
        <w:rPr>
          <w:rFonts w:hint="default" w:ascii="仿宋_GB2312" w:hAnsi="宋体" w:eastAsia="仿宋_GB2312" w:cs="仿宋_GB2312"/>
          <w:i w:val="0"/>
          <w:iCs w:val="0"/>
          <w:caps w:val="0"/>
          <w:color w:val="000000"/>
          <w:spacing w:val="0"/>
          <w:sz w:val="32"/>
          <w:szCs w:val="32"/>
          <w:shd w:val="clear" w:color="auto" w:fill="FFFFFF"/>
        </w:rPr>
        <w:t>致使职业伤害事故的性质、原因、损失程度等难以确定的，承保商业保险公司对无法确定的部分，不承担赔付责任。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eastAsia" w:ascii="宋体" w:hAnsi="宋体" w:eastAsia="宋体" w:cs="宋体"/>
          <w:i w:val="0"/>
          <w:iCs w:val="0"/>
          <w:caps w:val="0"/>
          <w:color w:val="auto"/>
          <w:spacing w:val="0"/>
          <w:sz w:val="24"/>
          <w:szCs w:val="24"/>
        </w:rPr>
      </w:pPr>
      <w:r>
        <w:rPr>
          <w:rFonts w:hint="default" w:ascii="仿宋_GB2312" w:hAnsi="宋体" w:eastAsia="仿宋_GB2312" w:cs="仿宋_GB2312"/>
          <w:b/>
          <w:bCs/>
          <w:i w:val="0"/>
          <w:iCs w:val="0"/>
          <w:caps w:val="0"/>
          <w:color w:val="000000"/>
          <w:spacing w:val="0"/>
          <w:sz w:val="32"/>
          <w:szCs w:val="32"/>
          <w:shd w:val="clear" w:color="auto" w:fill="FFFFFF"/>
        </w:rPr>
        <w:t>第十三条</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赔付标准。被保险人经治疗伤情相对稳定后，存在残疾影响劳动能力的，承保商业保险公司可委托</w:t>
      </w:r>
      <w:r>
        <w:rPr>
          <w:rFonts w:hint="eastAsia" w:ascii="仿宋_GB2312" w:hAnsi="宋体" w:eastAsia="仿宋_GB2312" w:cs="仿宋_GB2312"/>
          <w:i w:val="0"/>
          <w:iCs w:val="0"/>
          <w:caps w:val="0"/>
          <w:color w:val="000000"/>
          <w:spacing w:val="0"/>
          <w:sz w:val="32"/>
          <w:szCs w:val="32"/>
          <w:shd w:val="clear" w:color="auto" w:fill="FFFFFF"/>
          <w:lang w:val="en-US" w:eastAsia="zh-CN"/>
        </w:rPr>
        <w:t>司法鉴定机构进行伤残等级鉴定，伤残等级根</w:t>
      </w:r>
      <w:r>
        <w:rPr>
          <w:rFonts w:hint="eastAsia" w:ascii="仿宋_GB2312" w:hAnsi="宋体" w:eastAsia="仿宋_GB2312" w:cs="仿宋_GB2312"/>
          <w:i w:val="0"/>
          <w:iCs w:val="0"/>
          <w:caps w:val="0"/>
          <w:color w:val="auto"/>
          <w:spacing w:val="0"/>
          <w:sz w:val="32"/>
          <w:szCs w:val="32"/>
          <w:shd w:val="clear" w:color="auto" w:fill="FFFFFF"/>
          <w:lang w:val="en-US" w:eastAsia="zh-CN"/>
        </w:rPr>
        <w:t>据</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《人身保险伤残评定及代码》（GB/T44893-2024）</w:t>
      </w:r>
      <w:r>
        <w:rPr>
          <w:rFonts w:hint="default" w:ascii="仿宋_GB2312" w:hAnsi="宋体" w:eastAsia="仿宋_GB2312" w:cs="仿宋_GB2312"/>
          <w:i w:val="0"/>
          <w:iCs w:val="0"/>
          <w:caps w:val="0"/>
          <w:color w:val="auto"/>
          <w:spacing w:val="0"/>
          <w:sz w:val="32"/>
          <w:szCs w:val="32"/>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eastAsia" w:ascii="宋体" w:hAnsi="宋体" w:eastAsia="宋体" w:cs="宋体"/>
          <w:i w:val="0"/>
          <w:iCs w:val="0"/>
          <w:caps w:val="0"/>
          <w:color w:val="auto"/>
          <w:spacing w:val="0"/>
          <w:sz w:val="24"/>
          <w:szCs w:val="24"/>
        </w:rPr>
      </w:pPr>
      <w:r>
        <w:rPr>
          <w:rFonts w:hint="default" w:ascii="仿宋_GB2312" w:hAnsi="宋体" w:eastAsia="仿宋_GB2312" w:cs="仿宋_GB2312"/>
          <w:b/>
          <w:bCs/>
          <w:i w:val="0"/>
          <w:iCs w:val="0"/>
          <w:caps w:val="0"/>
          <w:color w:val="auto"/>
          <w:spacing w:val="0"/>
          <w:sz w:val="32"/>
          <w:szCs w:val="32"/>
          <w:shd w:val="clear" w:color="auto" w:fill="FFFFFF"/>
        </w:rPr>
        <w:t>第十四条</w:t>
      </w:r>
      <w:r>
        <w:rPr>
          <w:rFonts w:hint="eastAsia" w:ascii="仿宋_GB2312" w:hAnsi="宋体" w:eastAsia="仿宋_GB2312" w:cs="仿宋_GB2312"/>
          <w:b/>
          <w:bCs/>
          <w:i w:val="0"/>
          <w:iCs w:val="0"/>
          <w:caps w:val="0"/>
          <w:color w:val="auto"/>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auto"/>
          <w:spacing w:val="0"/>
          <w:sz w:val="32"/>
          <w:szCs w:val="32"/>
          <w:shd w:val="clear" w:color="auto" w:fill="FFFFFF"/>
        </w:rPr>
        <w:t>待遇赔付。被保险人</w:t>
      </w:r>
      <w:r>
        <w:rPr>
          <w:rFonts w:hint="eastAsia" w:ascii="仿宋_GB2312" w:hAnsi="宋体" w:eastAsia="仿宋_GB2312" w:cs="仿宋_GB2312"/>
          <w:i w:val="0"/>
          <w:iCs w:val="0"/>
          <w:caps w:val="0"/>
          <w:color w:val="auto"/>
          <w:spacing w:val="0"/>
          <w:sz w:val="32"/>
          <w:szCs w:val="32"/>
          <w:shd w:val="clear" w:color="auto" w:fill="FFFFFF"/>
          <w:lang w:val="en-US" w:eastAsia="zh-CN"/>
        </w:rPr>
        <w:t>职业</w:t>
      </w:r>
      <w:r>
        <w:rPr>
          <w:rFonts w:hint="default" w:ascii="仿宋_GB2312" w:hAnsi="宋体" w:eastAsia="仿宋_GB2312" w:cs="仿宋_GB2312"/>
          <w:i w:val="0"/>
          <w:iCs w:val="0"/>
          <w:caps w:val="0"/>
          <w:color w:val="auto"/>
          <w:spacing w:val="0"/>
          <w:sz w:val="32"/>
          <w:szCs w:val="32"/>
          <w:shd w:val="clear" w:color="auto" w:fill="FFFFFF"/>
        </w:rPr>
        <w:t>伤害事故发生在保险期内的，承保商业保险公司按照保险合同约定赔付职业伤害医疗</w:t>
      </w:r>
      <w:r>
        <w:rPr>
          <w:rFonts w:hint="eastAsia" w:ascii="仿宋_GB2312" w:hAnsi="宋体" w:eastAsia="仿宋_GB2312" w:cs="仿宋_GB2312"/>
          <w:i w:val="0"/>
          <w:iCs w:val="0"/>
          <w:caps w:val="0"/>
          <w:color w:val="auto"/>
          <w:spacing w:val="0"/>
          <w:sz w:val="32"/>
          <w:szCs w:val="32"/>
          <w:shd w:val="clear" w:color="auto" w:fill="FFFFFF"/>
          <w:lang w:val="en-US" w:eastAsia="zh-CN"/>
        </w:rPr>
        <w:t>补偿</w:t>
      </w:r>
      <w:r>
        <w:rPr>
          <w:rFonts w:hint="default" w:ascii="仿宋_GB2312" w:hAnsi="宋体" w:eastAsia="仿宋_GB2312" w:cs="仿宋_GB2312"/>
          <w:i w:val="0"/>
          <w:iCs w:val="0"/>
          <w:caps w:val="0"/>
          <w:color w:val="auto"/>
          <w:spacing w:val="0"/>
          <w:sz w:val="32"/>
          <w:szCs w:val="32"/>
          <w:shd w:val="clear" w:color="auto" w:fill="FFFFFF"/>
        </w:rPr>
        <w:t>金、一次性</w:t>
      </w:r>
      <w:r>
        <w:rPr>
          <w:rFonts w:hint="eastAsia" w:ascii="仿宋_GB2312" w:hAnsi="宋体" w:eastAsia="仿宋_GB2312" w:cs="仿宋_GB2312"/>
          <w:i w:val="0"/>
          <w:iCs w:val="0"/>
          <w:caps w:val="0"/>
          <w:color w:val="auto"/>
          <w:spacing w:val="0"/>
          <w:sz w:val="32"/>
          <w:szCs w:val="32"/>
          <w:shd w:val="clear" w:color="auto" w:fill="FFFFFF"/>
          <w:lang w:val="en-US" w:eastAsia="zh-CN"/>
        </w:rPr>
        <w:t>伤残补偿</w:t>
      </w:r>
      <w:r>
        <w:rPr>
          <w:rFonts w:hint="default" w:ascii="仿宋_GB2312" w:hAnsi="宋体" w:eastAsia="仿宋_GB2312" w:cs="仿宋_GB2312"/>
          <w:i w:val="0"/>
          <w:iCs w:val="0"/>
          <w:caps w:val="0"/>
          <w:color w:val="auto"/>
          <w:spacing w:val="0"/>
          <w:sz w:val="32"/>
          <w:szCs w:val="32"/>
          <w:shd w:val="clear" w:color="auto" w:fill="FFFFFF"/>
        </w:rPr>
        <w:t>金或一次性身故</w:t>
      </w:r>
      <w:r>
        <w:rPr>
          <w:rFonts w:hint="eastAsia" w:ascii="仿宋_GB2312" w:hAnsi="宋体" w:eastAsia="仿宋_GB2312" w:cs="仿宋_GB2312"/>
          <w:i w:val="0"/>
          <w:iCs w:val="0"/>
          <w:caps w:val="0"/>
          <w:color w:val="auto"/>
          <w:spacing w:val="0"/>
          <w:sz w:val="32"/>
          <w:szCs w:val="32"/>
          <w:shd w:val="clear" w:color="auto" w:fill="FFFFFF"/>
          <w:lang w:val="en-US" w:eastAsia="zh-CN"/>
        </w:rPr>
        <w:t>补偿</w:t>
      </w:r>
      <w:r>
        <w:rPr>
          <w:rFonts w:hint="default" w:ascii="仿宋_GB2312" w:hAnsi="宋体" w:eastAsia="仿宋_GB2312" w:cs="仿宋_GB2312"/>
          <w:i w:val="0"/>
          <w:iCs w:val="0"/>
          <w:caps w:val="0"/>
          <w:color w:val="auto"/>
          <w:spacing w:val="0"/>
          <w:sz w:val="32"/>
          <w:szCs w:val="32"/>
          <w:shd w:val="clear" w:color="auto" w:fill="FFFFFF"/>
        </w:rPr>
        <w:t>金</w:t>
      </w:r>
      <w:r>
        <w:rPr>
          <w:rFonts w:hint="eastAsia" w:ascii="仿宋_GB2312" w:hAnsi="宋体" w:eastAsia="仿宋_GB2312" w:cs="仿宋_GB2312"/>
          <w:i w:val="0"/>
          <w:iCs w:val="0"/>
          <w:caps w:val="0"/>
          <w:color w:val="auto"/>
          <w:spacing w:val="0"/>
          <w:sz w:val="32"/>
          <w:szCs w:val="32"/>
          <w:shd w:val="clear" w:color="auto" w:fill="FFFFFF"/>
          <w:lang w:eastAsia="zh-CN"/>
        </w:rPr>
        <w:t>（</w:t>
      </w:r>
      <w:r>
        <w:rPr>
          <w:rFonts w:hint="default" w:ascii="仿宋_GB2312" w:hAnsi="宋体" w:eastAsia="仿宋_GB2312" w:cs="仿宋_GB2312"/>
          <w:i w:val="0"/>
          <w:iCs w:val="0"/>
          <w:caps w:val="0"/>
          <w:color w:val="auto"/>
          <w:spacing w:val="0"/>
          <w:sz w:val="32"/>
          <w:szCs w:val="32"/>
          <w:shd w:val="clear" w:color="auto" w:fill="FFFFFF"/>
        </w:rPr>
        <w:t>赔付标准详见附件2）。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20" w:lineRule="auto"/>
        <w:ind w:left="0" w:right="0" w:firstLine="0"/>
        <w:jc w:val="center"/>
        <w:rPr>
          <w:rFonts w:hint="eastAsia" w:ascii="宋体" w:hAnsi="宋体" w:eastAsia="宋体" w:cs="宋体"/>
          <w:i w:val="0"/>
          <w:iCs w:val="0"/>
          <w:caps w:val="0"/>
          <w:color w:val="auto"/>
          <w:spacing w:val="0"/>
          <w:sz w:val="24"/>
          <w:szCs w:val="24"/>
        </w:rPr>
      </w:pPr>
      <w:r>
        <w:rPr>
          <w:rFonts w:hint="default" w:ascii="黑体" w:hAnsi="宋体" w:eastAsia="黑体" w:cs="黑体"/>
          <w:i w:val="0"/>
          <w:iCs w:val="0"/>
          <w:caps w:val="0"/>
          <w:color w:val="auto"/>
          <w:spacing w:val="0"/>
          <w:kern w:val="0"/>
          <w:sz w:val="32"/>
          <w:szCs w:val="32"/>
          <w:shd w:val="clear" w:color="auto" w:fill="FFFFFF"/>
          <w:lang w:val="en-US" w:eastAsia="zh-CN" w:bidi="ar"/>
        </w:rPr>
        <w:t>第五章  经办与监管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default" w:ascii="仿宋_GB2312" w:hAnsi="宋体" w:eastAsia="仿宋_GB2312" w:cs="仿宋_GB2312"/>
          <w:i w:val="0"/>
          <w:iCs w:val="0"/>
          <w:caps w:val="0"/>
          <w:color w:val="auto"/>
          <w:spacing w:val="0"/>
          <w:sz w:val="32"/>
          <w:szCs w:val="32"/>
          <w:shd w:val="clear" w:color="auto" w:fill="FFFFFF"/>
          <w:lang w:val="en-US" w:eastAsia="zh-CN"/>
        </w:rPr>
      </w:pPr>
      <w:r>
        <w:rPr>
          <w:rFonts w:hint="default" w:ascii="仿宋_GB2312" w:hAnsi="宋体" w:eastAsia="仿宋_GB2312" w:cs="仿宋_GB2312"/>
          <w:b/>
          <w:bCs/>
          <w:i w:val="0"/>
          <w:iCs w:val="0"/>
          <w:caps w:val="0"/>
          <w:color w:val="auto"/>
          <w:spacing w:val="0"/>
          <w:sz w:val="32"/>
          <w:szCs w:val="32"/>
          <w:shd w:val="clear" w:color="auto" w:fill="FFFFFF"/>
        </w:rPr>
        <w:t>第十五条</w:t>
      </w:r>
      <w:r>
        <w:rPr>
          <w:rFonts w:hint="eastAsia" w:ascii="仿宋_GB2312" w:hAnsi="宋体" w:eastAsia="仿宋_GB2312" w:cs="仿宋_GB2312"/>
          <w:b/>
          <w:bCs/>
          <w:i w:val="0"/>
          <w:iCs w:val="0"/>
          <w:caps w:val="0"/>
          <w:color w:val="auto"/>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auto"/>
          <w:spacing w:val="0"/>
          <w:sz w:val="32"/>
          <w:szCs w:val="32"/>
          <w:shd w:val="clear" w:color="auto" w:fill="FFFFFF"/>
        </w:rPr>
        <w:t>投保人参加基本工伤补充保险</w:t>
      </w:r>
      <w:r>
        <w:rPr>
          <w:rFonts w:hint="eastAsia" w:ascii="仿宋_GB2312" w:hAnsi="宋体" w:eastAsia="仿宋_GB2312" w:cs="仿宋_GB2312"/>
          <w:i w:val="0"/>
          <w:iCs w:val="0"/>
          <w:caps w:val="0"/>
          <w:color w:val="auto"/>
          <w:spacing w:val="0"/>
          <w:sz w:val="32"/>
          <w:szCs w:val="32"/>
          <w:shd w:val="clear" w:color="auto" w:fill="FFFFFF"/>
          <w:lang w:val="en-US" w:eastAsia="zh-CN"/>
        </w:rPr>
        <w:t>或</w:t>
      </w:r>
      <w:r>
        <w:rPr>
          <w:rFonts w:hint="default" w:ascii="仿宋_GB2312" w:hAnsi="宋体" w:eastAsia="仿宋_GB2312" w:cs="仿宋_GB2312"/>
          <w:i w:val="0"/>
          <w:iCs w:val="0"/>
          <w:caps w:val="0"/>
          <w:color w:val="auto"/>
          <w:spacing w:val="0"/>
          <w:sz w:val="32"/>
          <w:szCs w:val="32"/>
          <w:shd w:val="clear" w:color="auto" w:fill="FFFFFF"/>
        </w:rPr>
        <w:t>职业伤害保险的，与保险公司签订保险合同</w:t>
      </w:r>
      <w:r>
        <w:rPr>
          <w:rFonts w:hint="eastAsia" w:ascii="仿宋_GB2312" w:hAnsi="宋体" w:eastAsia="仿宋_GB2312" w:cs="仿宋_GB2312"/>
          <w:i w:val="0"/>
          <w:iCs w:val="0"/>
          <w:caps w:val="0"/>
          <w:color w:val="auto"/>
          <w:spacing w:val="0"/>
          <w:sz w:val="32"/>
          <w:szCs w:val="32"/>
          <w:shd w:val="clear" w:color="auto" w:fill="FFFFFF"/>
          <w:lang w:eastAsia="zh-CN"/>
        </w:rPr>
        <w:t>，</w:t>
      </w:r>
      <w:r>
        <w:rPr>
          <w:rFonts w:hint="eastAsia" w:ascii="仿宋_GB2312" w:hAnsi="宋体" w:eastAsia="仿宋_GB2312" w:cs="仿宋_GB2312"/>
          <w:i w:val="0"/>
          <w:iCs w:val="0"/>
          <w:caps w:val="0"/>
          <w:color w:val="auto"/>
          <w:spacing w:val="0"/>
          <w:sz w:val="32"/>
          <w:szCs w:val="32"/>
          <w:shd w:val="clear" w:color="auto" w:fill="FFFFFF"/>
          <w:lang w:val="en-US" w:eastAsia="zh-CN"/>
        </w:rPr>
        <w:t>按月缴纳保费。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eastAsia" w:ascii="宋体" w:hAnsi="宋体" w:eastAsia="宋体" w:cs="宋体"/>
          <w:i w:val="0"/>
          <w:iCs w:val="0"/>
          <w:caps w:val="0"/>
          <w:color w:val="auto"/>
          <w:spacing w:val="0"/>
          <w:sz w:val="24"/>
          <w:szCs w:val="24"/>
        </w:rPr>
      </w:pPr>
      <w:r>
        <w:rPr>
          <w:rFonts w:hint="eastAsia" w:ascii="仿宋_GB2312" w:hAnsi="宋体" w:eastAsia="仿宋_GB2312" w:cs="仿宋_GB2312"/>
          <w:b/>
          <w:bCs/>
          <w:i w:val="0"/>
          <w:iCs w:val="0"/>
          <w:caps w:val="0"/>
          <w:color w:val="auto"/>
          <w:spacing w:val="0"/>
          <w:sz w:val="32"/>
          <w:szCs w:val="32"/>
          <w:shd w:val="clear" w:color="auto" w:fill="FFFFFF"/>
          <w:lang w:val="en-US" w:eastAsia="zh-CN"/>
        </w:rPr>
        <w:t>第十六条</w:t>
      </w:r>
      <w:r>
        <w:rPr>
          <w:rFonts w:hint="eastAsia" w:ascii="仿宋_GB2312" w:hAnsi="宋体" w:eastAsia="仿宋_GB2312" w:cs="仿宋_GB2312"/>
          <w:i w:val="0"/>
          <w:iCs w:val="0"/>
          <w:caps w:val="0"/>
          <w:color w:val="auto"/>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auto"/>
          <w:spacing w:val="0"/>
          <w:sz w:val="32"/>
          <w:szCs w:val="32"/>
          <w:shd w:val="clear" w:color="auto" w:fill="FFFFFF"/>
        </w:rPr>
        <w:t>商业保险经办机构</w:t>
      </w:r>
      <w:r>
        <w:rPr>
          <w:rFonts w:hint="eastAsia" w:ascii="仿宋_GB2312" w:hAnsi="宋体" w:eastAsia="仿宋_GB2312" w:cs="仿宋_GB2312"/>
          <w:i w:val="0"/>
          <w:iCs w:val="0"/>
          <w:caps w:val="0"/>
          <w:color w:val="auto"/>
          <w:spacing w:val="0"/>
          <w:sz w:val="32"/>
          <w:szCs w:val="32"/>
          <w:shd w:val="clear" w:color="auto" w:fill="FFFFFF"/>
          <w:lang w:val="en-US" w:eastAsia="zh-CN"/>
        </w:rPr>
        <w:t>应</w:t>
      </w:r>
      <w:r>
        <w:rPr>
          <w:rFonts w:hint="default" w:ascii="仿宋_GB2312" w:hAnsi="宋体" w:eastAsia="仿宋_GB2312" w:cs="仿宋_GB2312"/>
          <w:i w:val="0"/>
          <w:iCs w:val="0"/>
          <w:caps w:val="0"/>
          <w:color w:val="auto"/>
          <w:spacing w:val="0"/>
          <w:sz w:val="32"/>
          <w:szCs w:val="32"/>
          <w:shd w:val="clear" w:color="auto" w:fill="FFFFFF"/>
        </w:rPr>
        <w:t>开设补充工伤保险服务</w:t>
      </w:r>
      <w:r>
        <w:rPr>
          <w:rFonts w:hint="eastAsia" w:ascii="仿宋_GB2312" w:hAnsi="宋体" w:eastAsia="仿宋_GB2312" w:cs="仿宋_GB2312"/>
          <w:i w:val="0"/>
          <w:iCs w:val="0"/>
          <w:caps w:val="0"/>
          <w:color w:val="auto"/>
          <w:spacing w:val="0"/>
          <w:sz w:val="32"/>
          <w:szCs w:val="32"/>
          <w:shd w:val="clear" w:color="auto" w:fill="FFFFFF"/>
          <w:lang w:val="en-US" w:eastAsia="zh-CN"/>
        </w:rPr>
        <w:t>线下</w:t>
      </w:r>
      <w:r>
        <w:rPr>
          <w:rFonts w:hint="default" w:ascii="仿宋_GB2312" w:hAnsi="宋体" w:eastAsia="仿宋_GB2312" w:cs="仿宋_GB2312"/>
          <w:i w:val="0"/>
          <w:iCs w:val="0"/>
          <w:caps w:val="0"/>
          <w:color w:val="auto"/>
          <w:spacing w:val="0"/>
          <w:sz w:val="32"/>
          <w:szCs w:val="32"/>
          <w:shd w:val="clear" w:color="auto" w:fill="FFFFFF"/>
        </w:rPr>
        <w:t>窗口，</w:t>
      </w:r>
      <w:r>
        <w:rPr>
          <w:rFonts w:hint="eastAsia" w:ascii="仿宋_GB2312" w:hAnsi="宋体" w:eastAsia="仿宋_GB2312" w:cs="仿宋_GB2312"/>
          <w:i w:val="0"/>
          <w:iCs w:val="0"/>
          <w:caps w:val="0"/>
          <w:color w:val="auto"/>
          <w:spacing w:val="0"/>
          <w:sz w:val="32"/>
          <w:szCs w:val="32"/>
          <w:shd w:val="clear" w:color="auto" w:fill="FFFFFF"/>
          <w:lang w:val="en-US" w:eastAsia="zh-CN"/>
        </w:rPr>
        <w:t>并</w:t>
      </w:r>
      <w:r>
        <w:rPr>
          <w:rFonts w:hint="default" w:ascii="仿宋_GB2312" w:hAnsi="宋体" w:eastAsia="仿宋_GB2312" w:cs="仿宋_GB2312"/>
          <w:i w:val="0"/>
          <w:iCs w:val="0"/>
          <w:caps w:val="0"/>
          <w:color w:val="auto"/>
          <w:spacing w:val="0"/>
          <w:sz w:val="32"/>
          <w:szCs w:val="32"/>
          <w:shd w:val="clear" w:color="auto" w:fill="FFFFFF"/>
        </w:rPr>
        <w:t>设计开发</w:t>
      </w:r>
      <w:r>
        <w:rPr>
          <w:rFonts w:hint="eastAsia" w:ascii="仿宋_GB2312" w:hAnsi="宋体" w:eastAsia="仿宋_GB2312" w:cs="仿宋_GB2312"/>
          <w:i w:val="0"/>
          <w:iCs w:val="0"/>
          <w:caps w:val="0"/>
          <w:color w:val="auto"/>
          <w:spacing w:val="0"/>
          <w:sz w:val="32"/>
          <w:szCs w:val="32"/>
          <w:shd w:val="clear" w:color="auto" w:fill="FFFFFF"/>
          <w:lang w:val="en-US" w:eastAsia="zh-CN"/>
        </w:rPr>
        <w:t>网上</w:t>
      </w:r>
      <w:r>
        <w:rPr>
          <w:rFonts w:hint="default" w:ascii="仿宋_GB2312" w:hAnsi="宋体" w:eastAsia="仿宋_GB2312" w:cs="仿宋_GB2312"/>
          <w:i w:val="0"/>
          <w:iCs w:val="0"/>
          <w:caps w:val="0"/>
          <w:color w:val="auto"/>
          <w:spacing w:val="0"/>
          <w:sz w:val="32"/>
          <w:szCs w:val="32"/>
          <w:shd w:val="clear" w:color="auto" w:fill="FFFFFF"/>
        </w:rPr>
        <w:t>投保、理赔</w:t>
      </w:r>
      <w:r>
        <w:rPr>
          <w:rFonts w:hint="eastAsia" w:ascii="仿宋_GB2312" w:hAnsi="宋体" w:eastAsia="仿宋_GB2312" w:cs="仿宋_GB2312"/>
          <w:i w:val="0"/>
          <w:iCs w:val="0"/>
          <w:caps w:val="0"/>
          <w:color w:val="auto"/>
          <w:spacing w:val="0"/>
          <w:sz w:val="32"/>
          <w:szCs w:val="32"/>
          <w:shd w:val="clear" w:color="auto" w:fill="FFFFFF"/>
          <w:lang w:val="en-US" w:eastAsia="zh-CN"/>
        </w:rPr>
        <w:t>系统</w:t>
      </w:r>
      <w:r>
        <w:rPr>
          <w:rFonts w:hint="default" w:ascii="仿宋_GB2312" w:hAnsi="宋体" w:eastAsia="仿宋_GB2312" w:cs="仿宋_GB2312"/>
          <w:i w:val="0"/>
          <w:iCs w:val="0"/>
          <w:caps w:val="0"/>
          <w:color w:val="auto"/>
          <w:spacing w:val="0"/>
          <w:sz w:val="32"/>
          <w:szCs w:val="32"/>
          <w:shd w:val="clear" w:color="auto" w:fill="FFFFFF"/>
        </w:rPr>
        <w:t>，为投保人提供高效便捷的服务。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b/>
          <w:bCs/>
          <w:i w:val="0"/>
          <w:iCs w:val="0"/>
          <w:caps w:val="0"/>
          <w:color w:val="auto"/>
          <w:spacing w:val="0"/>
          <w:sz w:val="32"/>
          <w:szCs w:val="32"/>
          <w:shd w:val="clear" w:color="auto" w:fill="FFFFFF"/>
        </w:rPr>
        <w:t>第十</w:t>
      </w:r>
      <w:r>
        <w:rPr>
          <w:rFonts w:hint="eastAsia" w:ascii="仿宋_GB2312" w:hAnsi="宋体" w:eastAsia="仿宋_GB2312" w:cs="仿宋_GB2312"/>
          <w:b/>
          <w:bCs/>
          <w:i w:val="0"/>
          <w:iCs w:val="0"/>
          <w:caps w:val="0"/>
          <w:color w:val="auto"/>
          <w:spacing w:val="0"/>
          <w:sz w:val="32"/>
          <w:szCs w:val="32"/>
          <w:shd w:val="clear" w:color="auto" w:fill="FFFFFF"/>
          <w:lang w:val="en-US" w:eastAsia="zh-CN"/>
        </w:rPr>
        <w:t>七</w:t>
      </w:r>
      <w:r>
        <w:rPr>
          <w:rFonts w:hint="default" w:ascii="仿宋_GB2312" w:hAnsi="宋体" w:eastAsia="仿宋_GB2312" w:cs="仿宋_GB2312"/>
          <w:b/>
          <w:bCs/>
          <w:i w:val="0"/>
          <w:iCs w:val="0"/>
          <w:caps w:val="0"/>
          <w:color w:val="auto"/>
          <w:spacing w:val="0"/>
          <w:sz w:val="32"/>
          <w:szCs w:val="32"/>
          <w:shd w:val="clear" w:color="auto" w:fill="FFFFFF"/>
        </w:rPr>
        <w:t>条</w:t>
      </w:r>
      <w:r>
        <w:rPr>
          <w:rFonts w:hint="eastAsia" w:ascii="仿宋_GB2312" w:hAnsi="宋体" w:eastAsia="仿宋_GB2312" w:cs="仿宋_GB2312"/>
          <w:b/>
          <w:bCs/>
          <w:i w:val="0"/>
          <w:iCs w:val="0"/>
          <w:caps w:val="0"/>
          <w:color w:val="auto"/>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auto"/>
          <w:spacing w:val="0"/>
          <w:sz w:val="32"/>
          <w:szCs w:val="32"/>
          <w:shd w:val="clear" w:color="auto" w:fill="FFFFFF"/>
        </w:rPr>
        <w:t>承保商业保险公司开展补充工伤保险业务应当按照《中华人民共和国保险法》的有关规定接受银保监部门的监管，并接受市人力资源社会保障部门指导和</w:t>
      </w:r>
      <w:r>
        <w:rPr>
          <w:rFonts w:hint="default" w:ascii="仿宋_GB2312" w:hAnsi="宋体" w:eastAsia="仿宋_GB2312" w:cs="仿宋_GB2312"/>
          <w:i w:val="0"/>
          <w:iCs w:val="0"/>
          <w:caps w:val="0"/>
          <w:color w:val="auto"/>
          <w:spacing w:val="0"/>
          <w:sz w:val="32"/>
          <w:szCs w:val="32"/>
          <w:highlight w:val="none"/>
          <w:shd w:val="clear" w:color="auto" w:fill="FFFFFF"/>
        </w:rPr>
        <w:t>监督</w:t>
      </w:r>
      <w:r>
        <w:rPr>
          <w:rFonts w:hint="default" w:ascii="仿宋_GB2312" w:hAnsi="宋体" w:eastAsia="仿宋_GB2312" w:cs="仿宋_GB2312"/>
          <w:i w:val="0"/>
          <w:iCs w:val="0"/>
          <w:caps w:val="0"/>
          <w:color w:val="auto"/>
          <w:spacing w:val="0"/>
          <w:sz w:val="32"/>
          <w:szCs w:val="32"/>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b/>
          <w:bCs/>
          <w:i w:val="0"/>
          <w:iCs w:val="0"/>
          <w:caps w:val="0"/>
          <w:color w:val="000000"/>
          <w:spacing w:val="0"/>
          <w:sz w:val="32"/>
          <w:szCs w:val="32"/>
          <w:shd w:val="clear" w:color="auto" w:fill="FFFFFF"/>
        </w:rPr>
        <w:t>第十</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八</w:t>
      </w:r>
      <w:r>
        <w:rPr>
          <w:rFonts w:hint="default" w:ascii="仿宋_GB2312" w:hAnsi="宋体" w:eastAsia="仿宋_GB2312" w:cs="仿宋_GB2312"/>
          <w:b/>
          <w:bCs/>
          <w:i w:val="0"/>
          <w:iCs w:val="0"/>
          <w:caps w:val="0"/>
          <w:color w:val="000000"/>
          <w:spacing w:val="0"/>
          <w:sz w:val="32"/>
          <w:szCs w:val="32"/>
          <w:shd w:val="clear" w:color="auto" w:fill="FFFFFF"/>
        </w:rPr>
        <w:t>条</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承保商业保险公司与投保人、被保险人因参保缴费、认定、鉴定和待遇支付等发生争议的，按照双方签订的补充工伤保险协议和商业保险的有关规定处理。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20" w:lineRule="auto"/>
        <w:ind w:left="0" w:right="0" w:firstLine="0"/>
        <w:jc w:val="center"/>
        <w:rPr>
          <w:rFonts w:hint="eastAsia" w:ascii="宋体" w:hAnsi="宋体" w:eastAsia="宋体" w:cs="宋体"/>
          <w:i w:val="0"/>
          <w:iCs w:val="0"/>
          <w:caps w:val="0"/>
          <w:color w:val="333333"/>
          <w:spacing w:val="0"/>
          <w:sz w:val="24"/>
          <w:szCs w:val="24"/>
        </w:rPr>
      </w:pPr>
      <w:r>
        <w:rPr>
          <w:rFonts w:hint="default" w:ascii="黑体" w:hAnsi="宋体" w:eastAsia="黑体" w:cs="黑体"/>
          <w:i w:val="0"/>
          <w:iCs w:val="0"/>
          <w:caps w:val="0"/>
          <w:color w:val="000000"/>
          <w:spacing w:val="0"/>
          <w:kern w:val="0"/>
          <w:sz w:val="32"/>
          <w:szCs w:val="32"/>
          <w:shd w:val="clear" w:color="auto" w:fill="FFFFFF"/>
          <w:lang w:val="en-US" w:eastAsia="zh-CN" w:bidi="ar"/>
        </w:rPr>
        <w:t>第六章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jc w:val="both"/>
        <w:rPr>
          <w:rFonts w:hint="eastAsia" w:ascii="宋体" w:hAnsi="宋体" w:eastAsia="宋体" w:cs="宋体"/>
          <w:i w:val="0"/>
          <w:iCs w:val="0"/>
          <w:caps w:val="0"/>
          <w:color w:val="333333"/>
          <w:spacing w:val="0"/>
          <w:sz w:val="24"/>
          <w:szCs w:val="24"/>
        </w:rPr>
      </w:pPr>
      <w:r>
        <w:rPr>
          <w:rFonts w:hint="default" w:ascii="仿宋_GB2312" w:hAnsi="宋体" w:eastAsia="仿宋_GB2312" w:cs="仿宋_GB2312"/>
          <w:b/>
          <w:bCs/>
          <w:i w:val="0"/>
          <w:iCs w:val="0"/>
          <w:caps w:val="0"/>
          <w:color w:val="000000"/>
          <w:spacing w:val="0"/>
          <w:sz w:val="32"/>
          <w:szCs w:val="32"/>
          <w:shd w:val="clear" w:color="auto" w:fill="FFFFFF"/>
        </w:rPr>
        <w:t>第十</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九</w:t>
      </w:r>
      <w:r>
        <w:rPr>
          <w:rFonts w:hint="default" w:ascii="仿宋_GB2312" w:hAnsi="宋体" w:eastAsia="仿宋_GB2312" w:cs="仿宋_GB2312"/>
          <w:b/>
          <w:bCs/>
          <w:i w:val="0"/>
          <w:iCs w:val="0"/>
          <w:caps w:val="0"/>
          <w:color w:val="000000"/>
          <w:spacing w:val="0"/>
          <w:sz w:val="32"/>
          <w:szCs w:val="32"/>
          <w:shd w:val="clear" w:color="auto" w:fill="FFFFFF"/>
        </w:rPr>
        <w:t>条</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本办法所称职业伤害是指遭受外来的、突发的、非本意的、非疾病的客观事件直接致使身体受到的伤害。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宋体" w:eastAsia="仿宋_GB2312" w:cs="仿宋_GB2312"/>
          <w:i w:val="0"/>
          <w:iCs w:val="0"/>
          <w:caps w:val="0"/>
          <w:color w:val="000000"/>
          <w:spacing w:val="0"/>
          <w:sz w:val="32"/>
          <w:szCs w:val="32"/>
          <w:shd w:val="clear" w:color="auto" w:fill="FFFFFF"/>
        </w:rPr>
      </w:pPr>
      <w:r>
        <w:rPr>
          <w:rFonts w:hint="default" w:ascii="仿宋_GB2312" w:hAnsi="宋体" w:eastAsia="仿宋_GB2312" w:cs="仿宋_GB2312"/>
          <w:i w:val="0"/>
          <w:iCs w:val="0"/>
          <w:caps w:val="0"/>
          <w:color w:val="000000"/>
          <w:spacing w:val="0"/>
          <w:sz w:val="32"/>
          <w:szCs w:val="32"/>
          <w:shd w:val="clear" w:color="auto" w:fill="FFFFFF"/>
        </w:rPr>
        <w:t>本办法所称的故意犯罪、酒后驾驶、无合法有效驾驶证驾驶、驾驶无有效行驶证机动车、斗殴、醉酒、自残、自杀、下落不明等情形，应依据人民法院出具的生效判决书、公安机关出具的处置决定书或证明材料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第二十条</w:t>
      </w:r>
      <w:r>
        <w:rPr>
          <w:rFonts w:hint="eastAsia" w:ascii="仿宋_GB2312" w:hAnsi="宋体" w:eastAsia="仿宋_GB2312" w:cs="仿宋_GB2312"/>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承保商业保险公司</w:t>
      </w:r>
      <w:r>
        <w:rPr>
          <w:rFonts w:hint="eastAsia" w:ascii="仿宋_GB2312" w:hAnsi="宋体" w:eastAsia="仿宋_GB2312" w:cs="仿宋_GB2312"/>
          <w:i w:val="0"/>
          <w:iCs w:val="0"/>
          <w:caps w:val="0"/>
          <w:color w:val="000000"/>
          <w:spacing w:val="0"/>
          <w:sz w:val="32"/>
          <w:szCs w:val="32"/>
          <w:shd w:val="clear" w:color="auto" w:fill="FFFFFF"/>
          <w:lang w:val="en-US" w:eastAsia="zh-CN"/>
        </w:rPr>
        <w:t>应加强对投保单位的安全生产事故预防和事故调查，投保单位和被保险人应予以配合。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rPr>
          <w:rFonts w:hint="default" w:ascii="仿宋_GB2312" w:hAnsi="宋体" w:eastAsia="仿宋_GB2312" w:cs="仿宋_GB2312"/>
          <w:i w:val="0"/>
          <w:iCs w:val="0"/>
          <w:caps w:val="0"/>
          <w:color w:val="000000"/>
          <w:spacing w:val="0"/>
          <w:sz w:val="32"/>
          <w:szCs w:val="32"/>
          <w:shd w:val="clear" w:color="auto" w:fill="FFFFFF"/>
        </w:rPr>
      </w:pPr>
      <w:r>
        <w:rPr>
          <w:rFonts w:hint="default" w:ascii="仿宋_GB2312" w:hAnsi="宋体" w:eastAsia="仿宋_GB2312" w:cs="仿宋_GB2312"/>
          <w:b/>
          <w:bCs/>
          <w:i w:val="0"/>
          <w:iCs w:val="0"/>
          <w:caps w:val="0"/>
          <w:color w:val="000000"/>
          <w:spacing w:val="0"/>
          <w:sz w:val="32"/>
          <w:szCs w:val="32"/>
          <w:shd w:val="clear" w:color="auto" w:fill="FFFFFF"/>
        </w:rPr>
        <w:t>第</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二十一</w:t>
      </w:r>
      <w:r>
        <w:rPr>
          <w:rFonts w:hint="default" w:ascii="仿宋_GB2312" w:hAnsi="宋体" w:eastAsia="仿宋_GB2312" w:cs="仿宋_GB2312"/>
          <w:b/>
          <w:bCs/>
          <w:i w:val="0"/>
          <w:iCs w:val="0"/>
          <w:caps w:val="0"/>
          <w:color w:val="000000"/>
          <w:spacing w:val="0"/>
          <w:sz w:val="32"/>
          <w:szCs w:val="32"/>
          <w:shd w:val="clear" w:color="auto" w:fill="FFFFFF"/>
        </w:rPr>
        <w:t>条</w:t>
      </w:r>
      <w:r>
        <w:rPr>
          <w:rFonts w:hint="eastAsia" w:ascii="仿宋_GB2312" w:hAnsi="宋体" w:eastAsia="仿宋_GB2312" w:cs="仿宋_GB2312"/>
          <w:b/>
          <w:bCs/>
          <w:i w:val="0"/>
          <w:iCs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auto" w:fill="FFFFFF"/>
        </w:rPr>
        <w:t>本办法自印发之日起执行，试行期2年。如国家或</w:t>
      </w:r>
      <w:r>
        <w:rPr>
          <w:rFonts w:hint="eastAsia" w:ascii="仿宋_GB2312" w:hAnsi="宋体" w:eastAsia="仿宋_GB2312" w:cs="仿宋_GB2312"/>
          <w:i w:val="0"/>
          <w:iCs w:val="0"/>
          <w:caps w:val="0"/>
          <w:color w:val="000000"/>
          <w:spacing w:val="0"/>
          <w:sz w:val="32"/>
          <w:szCs w:val="32"/>
          <w:shd w:val="clear" w:color="auto" w:fill="FFFFFF"/>
          <w:lang w:val="en-US" w:eastAsia="zh-CN"/>
        </w:rPr>
        <w:t>自治区</w:t>
      </w:r>
      <w:r>
        <w:rPr>
          <w:rFonts w:hint="default" w:ascii="仿宋_GB2312" w:hAnsi="宋体" w:eastAsia="仿宋_GB2312" w:cs="仿宋_GB2312"/>
          <w:i w:val="0"/>
          <w:iCs w:val="0"/>
          <w:caps w:val="0"/>
          <w:color w:val="000000"/>
          <w:spacing w:val="0"/>
          <w:sz w:val="32"/>
          <w:szCs w:val="32"/>
          <w:shd w:val="clear" w:color="auto" w:fill="FFFFFF"/>
        </w:rPr>
        <w:t>出台新的规定，按新规定执行。</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default" w:ascii="仿宋_GB2312" w:hAnsi="宋体" w:eastAsia="仿宋_GB2312" w:cs="仿宋_GB2312"/>
          <w:i w:val="0"/>
          <w:iCs w:val="0"/>
          <w:caps w:val="0"/>
          <w:color w:val="000000"/>
          <w:spacing w:val="0"/>
          <w:sz w:val="28"/>
          <w:szCs w:val="28"/>
          <w:shd w:val="clear" w:color="auto" w:fill="FFFFFF"/>
          <w:lang w:val="en-US" w:eastAsia="zh-CN"/>
        </w:rPr>
      </w:pPr>
      <w:r>
        <w:rPr>
          <w:rFonts w:hint="default" w:ascii="仿宋_GB2312" w:hAnsi="宋体" w:eastAsia="仿宋_GB2312" w:cs="仿宋_GB2312"/>
          <w:i w:val="0"/>
          <w:iCs w:val="0"/>
          <w:caps w:val="0"/>
          <w:color w:val="000000"/>
          <w:spacing w:val="0"/>
          <w:sz w:val="32"/>
          <w:szCs w:val="32"/>
          <w:shd w:val="clear" w:color="auto" w:fill="FFFFFF"/>
        </w:rPr>
        <w:br w:type="page"/>
      </w:r>
      <w:r>
        <w:rPr>
          <w:rFonts w:hint="eastAsia" w:ascii="仿宋_GB2312" w:hAnsi="宋体" w:eastAsia="仿宋_GB2312" w:cs="仿宋_GB2312"/>
          <w:i w:val="0"/>
          <w:iCs w:val="0"/>
          <w:caps w:val="0"/>
          <w:color w:val="000000"/>
          <w:spacing w:val="0"/>
          <w:sz w:val="28"/>
          <w:szCs w:val="28"/>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微软雅黑" w:hAnsi="微软雅黑" w:eastAsia="微软雅黑" w:cs="微软雅黑"/>
          <w:spacing w:val="8"/>
          <w:sz w:val="21"/>
          <w:szCs w:val="21"/>
          <w:lang w:val="en-US" w:eastAsia="zh-CN"/>
        </w:rPr>
      </w:pPr>
      <w:r>
        <w:rPr>
          <w:rFonts w:hint="eastAsia" w:ascii="微软雅黑" w:hAnsi="微软雅黑" w:eastAsia="微软雅黑" w:cs="微软雅黑"/>
          <w:spacing w:val="8"/>
          <w:sz w:val="36"/>
          <w:szCs w:val="36"/>
          <w:lang w:val="en-US" w:eastAsia="zh-CN"/>
        </w:rPr>
        <w:t>呼和浩特市基本工伤</w:t>
      </w:r>
      <w:r>
        <w:rPr>
          <w:rFonts w:ascii="微软雅黑" w:hAnsi="微软雅黑" w:eastAsia="微软雅黑" w:cs="微软雅黑"/>
          <w:spacing w:val="8"/>
          <w:sz w:val="36"/>
          <w:szCs w:val="36"/>
        </w:rPr>
        <w:t>补充保险</w:t>
      </w:r>
      <w:r>
        <w:rPr>
          <w:rFonts w:hint="eastAsia" w:ascii="微软雅黑" w:hAnsi="微软雅黑" w:eastAsia="微软雅黑" w:cs="微软雅黑"/>
          <w:spacing w:val="8"/>
          <w:sz w:val="36"/>
          <w:szCs w:val="36"/>
          <w:lang w:val="en-US" w:eastAsia="zh-CN"/>
        </w:rPr>
        <w:t>缴费及赔付标准</w:t>
      </w:r>
    </w:p>
    <w:tbl>
      <w:tblPr>
        <w:tblStyle w:val="9"/>
        <w:tblW w:w="89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3"/>
        <w:gridCol w:w="1680"/>
        <w:gridCol w:w="3196"/>
        <w:gridCol w:w="864"/>
        <w:gridCol w:w="1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pacing w:val="5"/>
                <w:kern w:val="2"/>
                <w:sz w:val="24"/>
                <w:szCs w:val="24"/>
                <w:lang w:val="en-US" w:eastAsia="zh-CN" w:bidi="ar-SA"/>
              </w:rPr>
            </w:pPr>
            <w:r>
              <w:rPr>
                <w:rFonts w:hint="eastAsia" w:ascii="仿宋" w:hAnsi="仿宋" w:eastAsia="仿宋" w:cs="仿宋"/>
                <w:b/>
                <w:bCs/>
                <w:spacing w:val="5"/>
                <w:kern w:val="2"/>
                <w:sz w:val="24"/>
                <w:szCs w:val="24"/>
                <w:lang w:val="en-US" w:eastAsia="zh-CN" w:bidi="ar-SA"/>
              </w:rPr>
              <w:t>缴费标准</w:t>
            </w:r>
          </w:p>
        </w:tc>
        <w:tc>
          <w:tcPr>
            <w:tcW w:w="168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pacing w:val="5"/>
                <w:kern w:val="2"/>
                <w:sz w:val="24"/>
                <w:szCs w:val="24"/>
                <w:lang w:val="en-US" w:eastAsia="en-US" w:bidi="ar-SA"/>
              </w:rPr>
            </w:pPr>
            <w:r>
              <w:rPr>
                <w:rFonts w:ascii="仿宋" w:hAnsi="仿宋" w:eastAsia="仿宋" w:cs="仿宋"/>
                <w:b/>
                <w:bCs/>
                <w:spacing w:val="5"/>
                <w:kern w:val="2"/>
                <w:sz w:val="24"/>
                <w:szCs w:val="24"/>
                <w:lang w:val="en-US" w:eastAsia="en-US" w:bidi="ar-SA"/>
              </w:rPr>
              <w:t>赔付项目</w:t>
            </w:r>
          </w:p>
        </w:tc>
        <w:tc>
          <w:tcPr>
            <w:tcW w:w="3196"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pacing w:val="5"/>
                <w:kern w:val="2"/>
                <w:sz w:val="24"/>
                <w:szCs w:val="24"/>
                <w:lang w:val="en-US" w:eastAsia="en-US" w:bidi="ar-SA"/>
              </w:rPr>
            </w:pPr>
            <w:r>
              <w:rPr>
                <w:rFonts w:ascii="仿宋" w:hAnsi="仿宋" w:eastAsia="仿宋" w:cs="仿宋"/>
                <w:b/>
                <w:bCs/>
                <w:spacing w:val="5"/>
                <w:kern w:val="2"/>
                <w:sz w:val="24"/>
                <w:szCs w:val="24"/>
                <w:lang w:val="en-US" w:eastAsia="en-US" w:bidi="ar-SA"/>
              </w:rPr>
              <w:t>责任描述</w:t>
            </w:r>
          </w:p>
        </w:tc>
        <w:tc>
          <w:tcPr>
            <w:tcW w:w="864"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195"/>
              <w:jc w:val="center"/>
              <w:textAlignment w:val="auto"/>
              <w:rPr>
                <w:rFonts w:hint="default" w:ascii="仿宋" w:hAnsi="仿宋" w:eastAsia="仿宋" w:cs="仿宋"/>
                <w:b/>
                <w:bCs/>
                <w:spacing w:val="5"/>
                <w:kern w:val="2"/>
                <w:sz w:val="24"/>
                <w:szCs w:val="24"/>
                <w:lang w:val="en-US" w:eastAsia="zh-CN" w:bidi="ar-SA"/>
              </w:rPr>
            </w:pPr>
            <w:r>
              <w:rPr>
                <w:rFonts w:hint="eastAsia" w:ascii="仿宋" w:hAnsi="仿宋" w:eastAsia="仿宋" w:cs="仿宋"/>
                <w:b/>
                <w:bCs/>
                <w:spacing w:val="5"/>
                <w:kern w:val="2"/>
                <w:sz w:val="24"/>
                <w:szCs w:val="24"/>
                <w:lang w:val="en-US" w:eastAsia="zh-CN" w:bidi="ar-SA"/>
              </w:rPr>
              <w:t>伤残等级</w:t>
            </w:r>
          </w:p>
        </w:tc>
        <w:tc>
          <w:tcPr>
            <w:tcW w:w="177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pacing w:val="5"/>
                <w:kern w:val="2"/>
                <w:sz w:val="24"/>
                <w:szCs w:val="24"/>
                <w:lang w:val="en-US" w:eastAsia="en-US" w:bidi="ar-SA"/>
              </w:rPr>
            </w:pPr>
            <w:r>
              <w:rPr>
                <w:rFonts w:ascii="仿宋" w:hAnsi="仿宋" w:eastAsia="仿宋" w:cs="仿宋"/>
                <w:b/>
                <w:bCs/>
                <w:spacing w:val="5"/>
                <w:kern w:val="2"/>
                <w:sz w:val="24"/>
                <w:szCs w:val="24"/>
                <w:lang w:val="en-US" w:eastAsia="en-US" w:bidi="ar-SA"/>
              </w:rPr>
              <w:t>待遇标准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b w:val="0"/>
                <w:bCs w:val="0"/>
                <w:sz w:val="24"/>
                <w:szCs w:val="24"/>
                <w:lang w:val="en-US" w:eastAsia="zh-CN"/>
              </w:rPr>
            </w:pPr>
            <w:r>
              <w:rPr>
                <w:rFonts w:hint="eastAsia" w:ascii="仿宋" w:hAnsi="仿宋" w:eastAsia="仿宋" w:cs="仿宋"/>
                <w:b/>
                <w:bCs/>
                <w:spacing w:val="5"/>
                <w:kern w:val="2"/>
                <w:sz w:val="24"/>
                <w:szCs w:val="24"/>
                <w:lang w:val="en-US" w:eastAsia="zh-CN" w:bidi="ar-SA"/>
              </w:rPr>
              <w:t>职业类别</w:t>
            </w:r>
          </w:p>
        </w:tc>
        <w:tc>
          <w:tcPr>
            <w:tcW w:w="1680"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val="0"/>
                <w:bCs w:val="0"/>
                <w:sz w:val="24"/>
                <w:szCs w:val="24"/>
              </w:rPr>
            </w:pPr>
          </w:p>
        </w:tc>
        <w:tc>
          <w:tcPr>
            <w:tcW w:w="3196"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val="0"/>
                <w:bCs w:val="0"/>
                <w:sz w:val="24"/>
                <w:szCs w:val="24"/>
              </w:rPr>
            </w:pPr>
          </w:p>
        </w:tc>
        <w:tc>
          <w:tcPr>
            <w:tcW w:w="864"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val="0"/>
                <w:bCs w:val="0"/>
                <w:sz w:val="24"/>
                <w:szCs w:val="24"/>
              </w:rPr>
            </w:pPr>
          </w:p>
        </w:tc>
        <w:tc>
          <w:tcPr>
            <w:tcW w:w="1770"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val="0"/>
                <w:bCs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463"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p>
            <w:pPr>
              <w:pStyle w:val="10"/>
              <w:keepNext w:val="0"/>
              <w:keepLines w:val="0"/>
              <w:pageBreakBefore w:val="0"/>
              <w:widowControl w:val="0"/>
              <w:kinsoku/>
              <w:wordWrap/>
              <w:overflowPunct/>
              <w:topLinePunct w:val="0"/>
              <w:autoSpaceDE/>
              <w:autoSpaceDN/>
              <w:bidi w:val="0"/>
              <w:adjustRightInd/>
              <w:snapToGrid/>
              <w:spacing w:line="560" w:lineRule="exact"/>
              <w:ind w:left="120"/>
              <w:textAlignment w:val="auto"/>
              <w:rPr>
                <w:rFonts w:hint="eastAsia"/>
                <w:b/>
                <w:bCs/>
                <w:spacing w:val="-4"/>
                <w:sz w:val="24"/>
                <w:szCs w:val="24"/>
                <w:lang w:eastAsia="zh-CN"/>
              </w:rPr>
            </w:pPr>
            <w:r>
              <w:rPr>
                <w:rFonts w:hint="eastAsia"/>
                <w:b/>
                <w:bCs/>
                <w:spacing w:val="-4"/>
                <w:sz w:val="24"/>
                <w:szCs w:val="24"/>
                <w:lang w:val="en-US" w:eastAsia="zh-CN"/>
              </w:rPr>
              <w:t>一类至二类13</w:t>
            </w:r>
            <w:r>
              <w:rPr>
                <w:b/>
                <w:bCs/>
                <w:spacing w:val="-4"/>
                <w:sz w:val="24"/>
                <w:szCs w:val="24"/>
              </w:rPr>
              <w:t>元/人/月</w:t>
            </w:r>
            <w:r>
              <w:rPr>
                <w:rFonts w:hint="eastAsia"/>
                <w:b/>
                <w:bCs/>
                <w:spacing w:val="-4"/>
                <w:sz w:val="24"/>
                <w:szCs w:val="24"/>
                <w:lang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120"/>
              <w:textAlignment w:val="auto"/>
              <w:rPr>
                <w:rFonts w:hint="eastAsia"/>
                <w:b/>
                <w:bCs/>
                <w:spacing w:val="-4"/>
                <w:sz w:val="24"/>
                <w:szCs w:val="24"/>
                <w:lang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120"/>
              <w:textAlignment w:val="auto"/>
              <w:rPr>
                <w:rFonts w:hint="eastAsia"/>
                <w:b/>
                <w:bCs/>
                <w:spacing w:val="-4"/>
                <w:sz w:val="24"/>
                <w:szCs w:val="24"/>
                <w:lang w:eastAsia="zh-CN"/>
              </w:rPr>
            </w:pPr>
            <w:r>
              <w:rPr>
                <w:rFonts w:hint="eastAsia"/>
                <w:b/>
                <w:bCs/>
                <w:spacing w:val="-4"/>
                <w:sz w:val="24"/>
                <w:szCs w:val="24"/>
                <w:lang w:val="en-US" w:eastAsia="zh-CN"/>
              </w:rPr>
              <w:t>三类至五类18</w:t>
            </w:r>
            <w:r>
              <w:rPr>
                <w:b/>
                <w:bCs/>
                <w:spacing w:val="-4"/>
                <w:sz w:val="24"/>
                <w:szCs w:val="24"/>
              </w:rPr>
              <w:t>元/人/月</w:t>
            </w:r>
            <w:r>
              <w:rPr>
                <w:rFonts w:hint="eastAsia"/>
                <w:b/>
                <w:bCs/>
                <w:spacing w:val="-4"/>
                <w:sz w:val="24"/>
                <w:szCs w:val="24"/>
                <w:lang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left="120"/>
              <w:textAlignment w:val="auto"/>
              <w:rPr>
                <w:rFonts w:hint="eastAsia"/>
                <w:b/>
                <w:bCs/>
                <w:spacing w:val="-4"/>
                <w:sz w:val="24"/>
                <w:szCs w:val="24"/>
                <w:lang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120"/>
              <w:textAlignment w:val="auto"/>
              <w:rPr>
                <w:rFonts w:hint="eastAsia"/>
                <w:b/>
                <w:bCs/>
                <w:spacing w:val="-4"/>
                <w:sz w:val="24"/>
                <w:szCs w:val="24"/>
                <w:lang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120"/>
              <w:textAlignment w:val="auto"/>
              <w:rPr>
                <w:b/>
                <w:bCs/>
                <w:spacing w:val="-4"/>
                <w:sz w:val="24"/>
                <w:szCs w:val="24"/>
              </w:rPr>
            </w:pPr>
            <w:r>
              <w:rPr>
                <w:rFonts w:hint="eastAsia"/>
                <w:b/>
                <w:bCs/>
                <w:spacing w:val="-4"/>
                <w:sz w:val="24"/>
                <w:szCs w:val="24"/>
                <w:lang w:val="en-US" w:eastAsia="zh-CN"/>
              </w:rPr>
              <w:t>六类至八类25</w:t>
            </w:r>
            <w:r>
              <w:rPr>
                <w:b/>
                <w:bCs/>
                <w:spacing w:val="-4"/>
                <w:sz w:val="24"/>
                <w:szCs w:val="24"/>
              </w:rPr>
              <w:t>元/人/月</w:t>
            </w:r>
          </w:p>
          <w:p>
            <w:pPr>
              <w:pStyle w:val="10"/>
              <w:keepNext w:val="0"/>
              <w:keepLines w:val="0"/>
              <w:pageBreakBefore w:val="0"/>
              <w:widowControl w:val="0"/>
              <w:kinsoku/>
              <w:wordWrap/>
              <w:overflowPunct/>
              <w:topLinePunct w:val="0"/>
              <w:autoSpaceDE/>
              <w:autoSpaceDN/>
              <w:bidi w:val="0"/>
              <w:adjustRightInd/>
              <w:snapToGrid/>
              <w:spacing w:line="560" w:lineRule="exact"/>
              <w:ind w:left="120"/>
              <w:textAlignment w:val="auto"/>
              <w:rPr>
                <w:b/>
                <w:bCs/>
                <w:spacing w:val="-4"/>
                <w:sz w:val="24"/>
                <w:szCs w:val="24"/>
              </w:rPr>
            </w:pPr>
          </w:p>
          <w:p>
            <w:pPr>
              <w:pStyle w:val="10"/>
              <w:keepNext w:val="0"/>
              <w:keepLines w:val="0"/>
              <w:pageBreakBefore w:val="0"/>
              <w:widowControl w:val="0"/>
              <w:kinsoku/>
              <w:wordWrap/>
              <w:overflowPunct/>
              <w:topLinePunct w:val="0"/>
              <w:autoSpaceDE/>
              <w:autoSpaceDN/>
              <w:bidi w:val="0"/>
              <w:adjustRightInd/>
              <w:snapToGrid/>
              <w:spacing w:line="560" w:lineRule="exact"/>
              <w:ind w:left="120"/>
              <w:textAlignment w:val="auto"/>
              <w:rPr>
                <w:b/>
                <w:bCs/>
                <w:spacing w:val="-4"/>
                <w:sz w:val="24"/>
                <w:szCs w:val="24"/>
              </w:rPr>
            </w:pPr>
          </w:p>
          <w:p>
            <w:pPr>
              <w:pStyle w:val="10"/>
              <w:keepNext w:val="0"/>
              <w:keepLines w:val="0"/>
              <w:pageBreakBefore w:val="0"/>
              <w:widowControl w:val="0"/>
              <w:kinsoku/>
              <w:wordWrap/>
              <w:overflowPunct/>
              <w:topLinePunct w:val="0"/>
              <w:autoSpaceDE/>
              <w:autoSpaceDN/>
              <w:bidi w:val="0"/>
              <w:adjustRightInd/>
              <w:snapToGrid/>
              <w:spacing w:line="560" w:lineRule="exact"/>
              <w:ind w:right="165"/>
              <w:textAlignment w:val="auto"/>
              <w:rPr>
                <w:b/>
                <w:bCs/>
                <w:sz w:val="24"/>
                <w:szCs w:val="24"/>
              </w:rPr>
            </w:pPr>
          </w:p>
        </w:tc>
        <w:tc>
          <w:tcPr>
            <w:tcW w:w="1680" w:type="dxa"/>
            <w:noWrap w:val="0"/>
            <w:vAlign w:val="top"/>
          </w:tcPr>
          <w:p>
            <w:pPr>
              <w:pStyle w:val="10"/>
              <w:keepNext w:val="0"/>
              <w:keepLines w:val="0"/>
              <w:pageBreakBefore w:val="0"/>
              <w:widowControl w:val="0"/>
              <w:kinsoku/>
              <w:wordWrap/>
              <w:overflowPunct/>
              <w:topLinePunct w:val="0"/>
              <w:autoSpaceDE/>
              <w:autoSpaceDN/>
              <w:bidi w:val="0"/>
              <w:adjustRightInd/>
              <w:snapToGrid/>
              <w:spacing w:line="560" w:lineRule="exact"/>
              <w:ind w:right="165"/>
              <w:textAlignment w:val="auto"/>
              <w:rPr>
                <w:b/>
                <w:bCs/>
                <w:sz w:val="24"/>
                <w:szCs w:val="24"/>
              </w:rPr>
            </w:pPr>
            <w:r>
              <w:rPr>
                <w:b/>
                <w:bCs/>
                <w:spacing w:val="6"/>
                <w:sz w:val="24"/>
                <w:szCs w:val="24"/>
              </w:rPr>
              <w:t>停工留薪期护理</w:t>
            </w:r>
            <w:r>
              <w:rPr>
                <w:rFonts w:hint="eastAsia"/>
                <w:b/>
                <w:bCs/>
                <w:spacing w:val="6"/>
                <w:sz w:val="24"/>
                <w:szCs w:val="24"/>
                <w:lang w:eastAsia="zh-CN"/>
              </w:rPr>
              <w:t>补偿</w:t>
            </w:r>
            <w:r>
              <w:rPr>
                <w:b/>
                <w:bCs/>
                <w:spacing w:val="6"/>
                <w:sz w:val="24"/>
                <w:szCs w:val="24"/>
              </w:rPr>
              <w:t>金</w:t>
            </w:r>
          </w:p>
        </w:tc>
        <w:tc>
          <w:tcPr>
            <w:tcW w:w="3196" w:type="dxa"/>
            <w:noWrap w:val="0"/>
            <w:vAlign w:val="top"/>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firstLine="504" w:firstLineChars="200"/>
              <w:jc w:val="both"/>
              <w:textAlignment w:val="auto"/>
              <w:rPr>
                <w:b/>
                <w:bCs/>
                <w:sz w:val="24"/>
                <w:szCs w:val="24"/>
              </w:rPr>
            </w:pPr>
            <w:r>
              <w:rPr>
                <w:b w:val="0"/>
                <w:bCs w:val="0"/>
                <w:spacing w:val="6"/>
                <w:sz w:val="24"/>
                <w:szCs w:val="24"/>
              </w:rPr>
              <w:t>停工留</w:t>
            </w:r>
            <w:r>
              <w:rPr>
                <w:b w:val="0"/>
                <w:bCs w:val="0"/>
                <w:color w:val="auto"/>
                <w:spacing w:val="6"/>
                <w:sz w:val="24"/>
                <w:szCs w:val="24"/>
              </w:rPr>
              <w:t>薪期内需要住院护</w:t>
            </w:r>
            <w:r>
              <w:rPr>
                <w:b w:val="0"/>
                <w:bCs w:val="0"/>
                <w:color w:val="auto"/>
                <w:spacing w:val="2"/>
                <w:sz w:val="24"/>
                <w:szCs w:val="24"/>
              </w:rPr>
              <w:t>理的，按照实际住院天数，</w:t>
            </w:r>
            <w:r>
              <w:rPr>
                <w:b w:val="0"/>
                <w:bCs w:val="0"/>
                <w:color w:val="auto"/>
                <w:spacing w:val="-48"/>
                <w:sz w:val="24"/>
                <w:szCs w:val="24"/>
              </w:rPr>
              <w:t xml:space="preserve"> </w:t>
            </w:r>
            <w:r>
              <w:rPr>
                <w:b w:val="0"/>
                <w:bCs w:val="0"/>
                <w:color w:val="auto"/>
                <w:spacing w:val="2"/>
                <w:sz w:val="24"/>
                <w:szCs w:val="24"/>
              </w:rPr>
              <w:t>由</w:t>
            </w:r>
            <w:r>
              <w:rPr>
                <w:b w:val="0"/>
                <w:bCs w:val="0"/>
                <w:color w:val="auto"/>
                <w:spacing w:val="5"/>
                <w:sz w:val="24"/>
                <w:szCs w:val="24"/>
              </w:rPr>
              <w:t>补充工伤保</w:t>
            </w:r>
            <w:r>
              <w:rPr>
                <w:b w:val="0"/>
                <w:bCs w:val="0"/>
                <w:spacing w:val="5"/>
                <w:sz w:val="24"/>
                <w:szCs w:val="24"/>
              </w:rPr>
              <w:t>险按照规定支付护</w:t>
            </w:r>
            <w:r>
              <w:rPr>
                <w:b w:val="0"/>
                <w:bCs w:val="0"/>
                <w:spacing w:val="1"/>
                <w:sz w:val="24"/>
                <w:szCs w:val="24"/>
              </w:rPr>
              <w:t>理</w:t>
            </w:r>
            <w:r>
              <w:rPr>
                <w:rFonts w:hint="eastAsia"/>
                <w:b w:val="0"/>
                <w:bCs w:val="0"/>
                <w:spacing w:val="1"/>
                <w:sz w:val="24"/>
                <w:szCs w:val="24"/>
                <w:lang w:eastAsia="zh-CN"/>
              </w:rPr>
              <w:t>补偿金</w:t>
            </w:r>
            <w:r>
              <w:rPr>
                <w:b w:val="0"/>
                <w:bCs w:val="0"/>
                <w:spacing w:val="1"/>
                <w:sz w:val="24"/>
                <w:szCs w:val="24"/>
              </w:rPr>
              <w:t>。年度最高限额</w:t>
            </w:r>
            <w:r>
              <w:rPr>
                <w:b w:val="0"/>
                <w:bCs w:val="0"/>
                <w:spacing w:val="-13"/>
                <w:sz w:val="24"/>
                <w:szCs w:val="24"/>
              </w:rPr>
              <w:t xml:space="preserve"> </w:t>
            </w:r>
            <w:r>
              <w:rPr>
                <w:b w:val="0"/>
                <w:bCs w:val="0"/>
                <w:spacing w:val="1"/>
                <w:sz w:val="24"/>
                <w:szCs w:val="24"/>
              </w:rPr>
              <w:t>2</w:t>
            </w:r>
            <w:r>
              <w:rPr>
                <w:b w:val="0"/>
                <w:bCs w:val="0"/>
                <w:spacing w:val="-22"/>
                <w:sz w:val="24"/>
                <w:szCs w:val="24"/>
              </w:rPr>
              <w:t xml:space="preserve"> </w:t>
            </w:r>
            <w:r>
              <w:rPr>
                <w:b w:val="0"/>
                <w:bCs w:val="0"/>
                <w:spacing w:val="1"/>
                <w:sz w:val="24"/>
                <w:szCs w:val="24"/>
              </w:rPr>
              <w:t>万</w:t>
            </w:r>
            <w:r>
              <w:rPr>
                <w:b w:val="0"/>
                <w:bCs w:val="0"/>
                <w:spacing w:val="-5"/>
                <w:sz w:val="24"/>
                <w:szCs w:val="24"/>
              </w:rPr>
              <w:t>元</w:t>
            </w:r>
            <w:r>
              <w:rPr>
                <w:b/>
                <w:bCs/>
                <w:spacing w:val="-5"/>
                <w:sz w:val="24"/>
                <w:szCs w:val="24"/>
              </w:rPr>
              <w:t>。</w:t>
            </w:r>
          </w:p>
        </w:tc>
        <w:tc>
          <w:tcPr>
            <w:tcW w:w="86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177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4"/>
                <w:sz w:val="24"/>
                <w:szCs w:val="24"/>
              </w:rPr>
              <w:t>240</w:t>
            </w:r>
            <w:r>
              <w:rPr>
                <w:b/>
                <w:bCs/>
                <w:spacing w:val="-28"/>
                <w:sz w:val="24"/>
                <w:szCs w:val="24"/>
              </w:rPr>
              <w:t xml:space="preserve"> </w:t>
            </w:r>
            <w:r>
              <w:rPr>
                <w:b/>
                <w:bCs/>
                <w:spacing w:val="-4"/>
                <w:sz w:val="24"/>
                <w:szCs w:val="24"/>
              </w:rPr>
              <w:t>元/人/天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3"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restart"/>
            <w:tcBorders>
              <w:bottom w:val="nil"/>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right="165"/>
              <w:jc w:val="both"/>
              <w:textAlignment w:val="auto"/>
              <w:rPr>
                <w:b/>
                <w:bCs/>
                <w:sz w:val="24"/>
                <w:szCs w:val="24"/>
              </w:rPr>
            </w:pPr>
            <w:r>
              <w:rPr>
                <w:b/>
                <w:bCs/>
                <w:spacing w:val="-1"/>
                <w:sz w:val="24"/>
                <w:szCs w:val="24"/>
              </w:rPr>
              <w:t>停工留薪期</w:t>
            </w:r>
            <w:r>
              <w:rPr>
                <w:b/>
                <w:bCs/>
                <w:spacing w:val="-3"/>
                <w:sz w:val="24"/>
                <w:szCs w:val="24"/>
              </w:rPr>
              <w:t>工资</w:t>
            </w:r>
            <w:r>
              <w:rPr>
                <w:rFonts w:hint="eastAsia"/>
                <w:b/>
                <w:bCs/>
                <w:spacing w:val="6"/>
                <w:sz w:val="24"/>
                <w:szCs w:val="24"/>
                <w:lang w:eastAsia="zh-CN"/>
              </w:rPr>
              <w:t>补偿</w:t>
            </w:r>
            <w:r>
              <w:rPr>
                <w:b/>
                <w:bCs/>
                <w:spacing w:val="-3"/>
                <w:sz w:val="24"/>
                <w:szCs w:val="24"/>
              </w:rPr>
              <w:t>金</w:t>
            </w:r>
          </w:p>
        </w:tc>
        <w:tc>
          <w:tcPr>
            <w:tcW w:w="3196" w:type="dxa"/>
            <w:vMerge w:val="restart"/>
            <w:tcBorders>
              <w:bottom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right="0" w:firstLine="504" w:firstLineChars="200"/>
              <w:jc w:val="both"/>
              <w:textAlignment w:val="auto"/>
              <w:rPr>
                <w:b/>
                <w:bCs/>
                <w:sz w:val="24"/>
                <w:szCs w:val="24"/>
              </w:rPr>
            </w:pPr>
            <w:r>
              <w:rPr>
                <w:b w:val="0"/>
                <w:bCs w:val="0"/>
                <w:spacing w:val="6"/>
                <w:sz w:val="24"/>
                <w:szCs w:val="24"/>
              </w:rPr>
              <w:t>经认定、鉴定为工伤一级 至十级的职工</w:t>
            </w:r>
            <w:r>
              <w:rPr>
                <w:rFonts w:hint="eastAsia"/>
                <w:b w:val="0"/>
                <w:bCs w:val="0"/>
                <w:spacing w:val="6"/>
                <w:sz w:val="24"/>
                <w:szCs w:val="24"/>
                <w:lang w:eastAsia="zh-CN"/>
              </w:rPr>
              <w:t>，</w:t>
            </w:r>
            <w:r>
              <w:rPr>
                <w:b w:val="0"/>
                <w:bCs w:val="0"/>
                <w:spacing w:val="6"/>
                <w:sz w:val="24"/>
                <w:szCs w:val="24"/>
              </w:rPr>
              <w:t>以发生工伤时 上年度基本工伤保险缴费工资 （工程建设项目以</w:t>
            </w:r>
            <w:r>
              <w:rPr>
                <w:rFonts w:hint="eastAsia"/>
                <w:b w:val="0"/>
                <w:bCs w:val="0"/>
                <w:spacing w:val="6"/>
                <w:sz w:val="24"/>
                <w:szCs w:val="24"/>
                <w:lang w:val="en-US" w:eastAsia="zh-CN"/>
              </w:rPr>
              <w:t>呼和浩特市</w:t>
            </w:r>
            <w:r>
              <w:rPr>
                <w:b w:val="0"/>
                <w:bCs w:val="0"/>
                <w:spacing w:val="6"/>
                <w:sz w:val="24"/>
                <w:szCs w:val="24"/>
              </w:rPr>
              <w:t>上年度全省全口径城镇单位就业人员平均工资）为基数，由商业保险机构按照伤残等级一次性支付停工留薪期工资</w:t>
            </w:r>
            <w:r>
              <w:rPr>
                <w:rFonts w:hint="eastAsia"/>
                <w:b w:val="0"/>
                <w:bCs w:val="0"/>
                <w:spacing w:val="6"/>
                <w:sz w:val="24"/>
                <w:szCs w:val="24"/>
                <w:lang w:eastAsia="zh-CN"/>
              </w:rPr>
              <w:t>补偿金</w:t>
            </w:r>
            <w:r>
              <w:rPr>
                <w:b w:val="0"/>
                <w:bCs w:val="0"/>
                <w:spacing w:val="6"/>
                <w:sz w:val="24"/>
                <w:szCs w:val="24"/>
              </w:rPr>
              <w:t>。</w:t>
            </w:r>
          </w:p>
        </w:tc>
        <w:tc>
          <w:tcPr>
            <w:tcW w:w="86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10"/>
                <w:sz w:val="24"/>
                <w:szCs w:val="24"/>
              </w:rPr>
              <w:t>一级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rFonts w:hint="eastAsia"/>
                <w:b/>
                <w:bCs/>
                <w:spacing w:val="-5"/>
                <w:sz w:val="24"/>
                <w:szCs w:val="24"/>
                <w:lang w:val="en-US" w:eastAsia="zh-CN"/>
              </w:rPr>
              <w:t>10</w:t>
            </w:r>
            <w:r>
              <w:rPr>
                <w:b/>
                <w:bCs/>
                <w:spacing w:val="-5"/>
                <w:sz w:val="24"/>
                <w:szCs w:val="24"/>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3196"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86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9"/>
                <w:sz w:val="24"/>
                <w:szCs w:val="24"/>
              </w:rPr>
              <w:t>二级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rFonts w:hint="eastAsia"/>
                <w:b/>
                <w:bCs/>
                <w:spacing w:val="-5"/>
                <w:sz w:val="24"/>
                <w:szCs w:val="24"/>
                <w:lang w:val="en-US" w:eastAsia="zh-CN"/>
              </w:rPr>
              <w:t>9</w:t>
            </w:r>
            <w:r>
              <w:rPr>
                <w:b/>
                <w:bCs/>
                <w:spacing w:val="-5"/>
                <w:sz w:val="24"/>
                <w:szCs w:val="24"/>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3196"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86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11"/>
                <w:sz w:val="24"/>
                <w:szCs w:val="24"/>
              </w:rPr>
              <w:t>三级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8"/>
                <w:sz w:val="24"/>
                <w:szCs w:val="24"/>
              </w:rPr>
              <w:t>8个月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3196"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86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15"/>
                <w:sz w:val="24"/>
                <w:szCs w:val="24"/>
              </w:rPr>
              <w:t>四级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5"/>
                <w:sz w:val="24"/>
                <w:szCs w:val="24"/>
              </w:rPr>
              <w:t>7个月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3196"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86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7"/>
                <w:sz w:val="24"/>
                <w:szCs w:val="24"/>
              </w:rPr>
              <w:t>五级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5"/>
                <w:sz w:val="24"/>
                <w:szCs w:val="24"/>
              </w:rPr>
              <w:t>6个月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3196"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86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8"/>
                <w:sz w:val="24"/>
                <w:szCs w:val="24"/>
              </w:rPr>
              <w:t>六级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5"/>
                <w:sz w:val="24"/>
                <w:szCs w:val="24"/>
              </w:rPr>
              <w:t>5个月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3196"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86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6"/>
                <w:sz w:val="24"/>
                <w:szCs w:val="24"/>
              </w:rPr>
              <w:t>七级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8"/>
                <w:sz w:val="24"/>
                <w:szCs w:val="24"/>
              </w:rPr>
              <w:t>4个月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3196"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86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6"/>
                <w:sz w:val="24"/>
                <w:szCs w:val="24"/>
              </w:rPr>
              <w:t>八级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6"/>
                <w:sz w:val="24"/>
                <w:szCs w:val="24"/>
              </w:rPr>
              <w:t>3个月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3196"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86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5"/>
                <w:sz w:val="24"/>
                <w:szCs w:val="24"/>
              </w:rPr>
              <w:t>九级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4"/>
                <w:szCs w:val="24"/>
              </w:rPr>
            </w:pPr>
            <w:r>
              <w:rPr>
                <w:b/>
                <w:bCs/>
                <w:spacing w:val="-5"/>
                <w:sz w:val="24"/>
                <w:szCs w:val="24"/>
              </w:rPr>
              <w:t>2个月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continue"/>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3196" w:type="dxa"/>
            <w:vMerge w:val="continue"/>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86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right="108"/>
              <w:jc w:val="center"/>
              <w:textAlignment w:val="auto"/>
              <w:rPr>
                <w:b/>
                <w:bCs/>
                <w:spacing w:val="6"/>
                <w:sz w:val="24"/>
                <w:szCs w:val="24"/>
              </w:rPr>
            </w:pPr>
            <w:r>
              <w:rPr>
                <w:b/>
                <w:bCs/>
                <w:spacing w:val="-5"/>
                <w:sz w:val="24"/>
                <w:szCs w:val="24"/>
              </w:rPr>
              <w:t>十级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right="105"/>
              <w:jc w:val="center"/>
              <w:textAlignment w:val="auto"/>
              <w:rPr>
                <w:rFonts w:hint="default"/>
                <w:b/>
                <w:bCs/>
                <w:spacing w:val="6"/>
                <w:sz w:val="24"/>
                <w:szCs w:val="24"/>
                <w:lang w:val="en-US" w:eastAsia="zh-CN"/>
              </w:rPr>
            </w:pPr>
            <w:r>
              <w:rPr>
                <w:rFonts w:hint="eastAsia"/>
                <w:b/>
                <w:bCs/>
                <w:spacing w:val="6"/>
                <w:sz w:val="24"/>
                <w:szCs w:val="24"/>
                <w:lang w:val="en-US" w:eastAsia="zh-CN"/>
              </w:rPr>
              <w:t>1</w:t>
            </w:r>
            <w:r>
              <w:rPr>
                <w:b/>
                <w:bCs/>
                <w:spacing w:val="6"/>
                <w:sz w:val="24"/>
                <w:szCs w:val="24"/>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restart"/>
            <w:tcBorders>
              <w:top w:val="single" w:color="auto" w:sz="4" w:space="0"/>
              <w:left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right="165"/>
              <w:jc w:val="both"/>
              <w:textAlignment w:val="auto"/>
              <w:rPr>
                <w:b/>
                <w:bCs/>
                <w:spacing w:val="-2"/>
                <w:sz w:val="24"/>
                <w:szCs w:val="24"/>
              </w:rPr>
            </w:pPr>
            <w:r>
              <w:rPr>
                <w:b/>
                <w:bCs/>
                <w:spacing w:val="-4"/>
                <w:sz w:val="24"/>
                <w:szCs w:val="24"/>
              </w:rPr>
              <w:t>一次性伤残</w:t>
            </w:r>
            <w:r>
              <w:rPr>
                <w:b/>
                <w:bCs/>
                <w:spacing w:val="-2"/>
                <w:sz w:val="24"/>
                <w:szCs w:val="24"/>
              </w:rPr>
              <w:t>就业</w:t>
            </w:r>
            <w:r>
              <w:rPr>
                <w:rFonts w:hint="eastAsia"/>
                <w:b/>
                <w:bCs/>
                <w:spacing w:val="6"/>
                <w:sz w:val="24"/>
                <w:szCs w:val="24"/>
                <w:lang w:eastAsia="zh-CN"/>
              </w:rPr>
              <w:t>补偿</w:t>
            </w:r>
            <w:r>
              <w:rPr>
                <w:b/>
                <w:bCs/>
                <w:spacing w:val="-2"/>
                <w:sz w:val="24"/>
                <w:szCs w:val="24"/>
              </w:rPr>
              <w:t>金</w:t>
            </w:r>
          </w:p>
          <w:p>
            <w:pPr>
              <w:pStyle w:val="10"/>
              <w:keepNext w:val="0"/>
              <w:keepLines w:val="0"/>
              <w:pageBreakBefore w:val="0"/>
              <w:widowControl w:val="0"/>
              <w:kinsoku/>
              <w:wordWrap/>
              <w:overflowPunct/>
              <w:topLinePunct w:val="0"/>
              <w:autoSpaceDE/>
              <w:autoSpaceDN/>
              <w:bidi w:val="0"/>
              <w:adjustRightInd/>
              <w:snapToGrid/>
              <w:spacing w:line="560" w:lineRule="exact"/>
              <w:ind w:right="165"/>
              <w:jc w:val="both"/>
              <w:textAlignment w:val="auto"/>
              <w:rPr>
                <w:b/>
                <w:bCs/>
                <w:spacing w:val="-2"/>
                <w:sz w:val="24"/>
                <w:szCs w:val="24"/>
              </w:rPr>
            </w:pPr>
          </w:p>
        </w:tc>
        <w:tc>
          <w:tcPr>
            <w:tcW w:w="3196" w:type="dxa"/>
            <w:vMerge w:val="restart"/>
            <w:tcBorders>
              <w:top w:val="single" w:color="auto" w:sz="4" w:space="0"/>
              <w:left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right="0" w:firstLine="500" w:firstLineChars="200"/>
              <w:jc w:val="both"/>
              <w:textAlignment w:val="auto"/>
              <w:rPr>
                <w:b/>
                <w:bCs/>
                <w:spacing w:val="-5"/>
                <w:sz w:val="24"/>
                <w:szCs w:val="24"/>
              </w:rPr>
            </w:pPr>
            <w:r>
              <w:rPr>
                <w:b w:val="0"/>
                <w:bCs w:val="0"/>
                <w:spacing w:val="5"/>
                <w:sz w:val="24"/>
                <w:szCs w:val="24"/>
              </w:rPr>
              <w:t>经认定、鉴定为工伤五级至</w:t>
            </w:r>
            <w:r>
              <w:rPr>
                <w:rFonts w:hint="eastAsia"/>
                <w:b w:val="0"/>
                <w:bCs w:val="0"/>
                <w:spacing w:val="5"/>
                <w:sz w:val="24"/>
                <w:szCs w:val="24"/>
                <w:lang w:val="en-US" w:eastAsia="zh-CN"/>
              </w:rPr>
              <w:t>十</w:t>
            </w:r>
            <w:r>
              <w:rPr>
                <w:b w:val="0"/>
                <w:bCs w:val="0"/>
                <w:spacing w:val="5"/>
                <w:sz w:val="24"/>
                <w:szCs w:val="24"/>
              </w:rPr>
              <w:t>级职工，用人单位与工伤 职工依法解除或终止劳动关系的，以解除或终止劳动关系时</w:t>
            </w:r>
            <w:r>
              <w:rPr>
                <w:rFonts w:hint="eastAsia"/>
                <w:b w:val="0"/>
                <w:bCs w:val="0"/>
                <w:spacing w:val="5"/>
                <w:sz w:val="24"/>
                <w:szCs w:val="24"/>
                <w:lang w:val="en-US" w:eastAsia="zh-CN"/>
              </w:rPr>
              <w:t>呼和浩特市</w:t>
            </w:r>
            <w:r>
              <w:rPr>
                <w:b w:val="0"/>
                <w:bCs w:val="0"/>
                <w:spacing w:val="5"/>
                <w:sz w:val="24"/>
                <w:szCs w:val="24"/>
              </w:rPr>
              <w:t>上年度全</w:t>
            </w:r>
            <w:r>
              <w:rPr>
                <w:rFonts w:hint="eastAsia"/>
                <w:b w:val="0"/>
                <w:bCs w:val="0"/>
                <w:spacing w:val="5"/>
                <w:sz w:val="24"/>
                <w:szCs w:val="24"/>
                <w:lang w:val="en-US" w:eastAsia="zh-CN"/>
              </w:rPr>
              <w:t>市</w:t>
            </w:r>
            <w:r>
              <w:rPr>
                <w:b w:val="0"/>
                <w:bCs w:val="0"/>
                <w:spacing w:val="5"/>
                <w:sz w:val="24"/>
                <w:szCs w:val="24"/>
              </w:rPr>
              <w:t>全口径城镇 单位就业人员平均工资为基数， 由商业保险公司按照伤残等级支付一次性伤残就业</w:t>
            </w:r>
            <w:r>
              <w:rPr>
                <w:rFonts w:hint="eastAsia"/>
                <w:b w:val="0"/>
                <w:bCs w:val="0"/>
                <w:spacing w:val="5"/>
                <w:sz w:val="24"/>
                <w:szCs w:val="24"/>
                <w:lang w:eastAsia="zh-CN"/>
              </w:rPr>
              <w:t>补偿金</w:t>
            </w:r>
            <w:r>
              <w:rPr>
                <w:b w:val="0"/>
                <w:bCs w:val="0"/>
                <w:spacing w:val="5"/>
                <w:sz w:val="24"/>
                <w:szCs w:val="24"/>
              </w:rPr>
              <w:t>。</w:t>
            </w:r>
          </w:p>
        </w:tc>
        <w:tc>
          <w:tcPr>
            <w:tcW w:w="864" w:type="dxa"/>
            <w:tcBorders>
              <w:lef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pacing w:val="-5"/>
                <w:sz w:val="24"/>
                <w:szCs w:val="24"/>
              </w:rPr>
            </w:pPr>
            <w:r>
              <w:rPr>
                <w:b/>
                <w:bCs/>
                <w:spacing w:val="-5"/>
                <w:sz w:val="24"/>
                <w:szCs w:val="24"/>
              </w:rPr>
              <w:t>五级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bCs/>
                <w:spacing w:val="-5"/>
                <w:sz w:val="24"/>
                <w:szCs w:val="24"/>
                <w:lang w:val="en-US" w:eastAsia="zh-CN"/>
              </w:rPr>
            </w:pPr>
            <w:r>
              <w:rPr>
                <w:rFonts w:hint="eastAsia"/>
                <w:b/>
                <w:bCs/>
                <w:spacing w:val="-5"/>
                <w:sz w:val="24"/>
                <w:szCs w:val="24"/>
                <w:lang w:val="en-US" w:eastAsia="zh-CN"/>
              </w:rPr>
              <w:t>15</w:t>
            </w:r>
            <w:r>
              <w:rPr>
                <w:b/>
                <w:bCs/>
                <w:spacing w:val="-5"/>
                <w:sz w:val="24"/>
                <w:szCs w:val="24"/>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319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864" w:type="dxa"/>
            <w:tcBorders>
              <w:lef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pacing w:val="-5"/>
                <w:sz w:val="24"/>
                <w:szCs w:val="24"/>
              </w:rPr>
            </w:pPr>
            <w:r>
              <w:rPr>
                <w:b/>
                <w:bCs/>
                <w:spacing w:val="-5"/>
                <w:sz w:val="24"/>
                <w:szCs w:val="24"/>
              </w:rPr>
              <w:t>六级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bCs/>
                <w:spacing w:val="-5"/>
                <w:sz w:val="24"/>
                <w:szCs w:val="24"/>
                <w:lang w:val="en-US" w:eastAsia="zh-CN"/>
              </w:rPr>
            </w:pPr>
            <w:r>
              <w:rPr>
                <w:rFonts w:hint="eastAsia"/>
                <w:b/>
                <w:bCs/>
                <w:spacing w:val="-5"/>
                <w:sz w:val="24"/>
                <w:szCs w:val="24"/>
                <w:lang w:val="en-US" w:eastAsia="zh-CN"/>
              </w:rPr>
              <w:t>12</w:t>
            </w:r>
            <w:r>
              <w:rPr>
                <w:b/>
                <w:bCs/>
                <w:spacing w:val="-5"/>
                <w:sz w:val="24"/>
                <w:szCs w:val="24"/>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319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864" w:type="dxa"/>
            <w:tcBorders>
              <w:lef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bCs/>
                <w:spacing w:val="-5"/>
                <w:sz w:val="24"/>
                <w:szCs w:val="24"/>
                <w:lang w:val="en-US" w:eastAsia="zh-CN"/>
              </w:rPr>
            </w:pPr>
            <w:r>
              <w:rPr>
                <w:rFonts w:hint="eastAsia"/>
                <w:b/>
                <w:bCs/>
                <w:spacing w:val="-5"/>
                <w:sz w:val="24"/>
                <w:szCs w:val="24"/>
                <w:lang w:val="en-US" w:eastAsia="zh-CN"/>
              </w:rPr>
              <w:t>七级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bCs/>
                <w:spacing w:val="-5"/>
                <w:sz w:val="24"/>
                <w:szCs w:val="24"/>
                <w:lang w:val="en-US" w:eastAsia="zh-CN"/>
              </w:rPr>
            </w:pPr>
            <w:r>
              <w:rPr>
                <w:rFonts w:hint="eastAsia"/>
                <w:b/>
                <w:bCs/>
                <w:spacing w:val="-5"/>
                <w:sz w:val="24"/>
                <w:szCs w:val="24"/>
                <w:lang w:val="en-US" w:eastAsia="zh-CN"/>
              </w:rPr>
              <w:t>10个月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319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864" w:type="dxa"/>
            <w:tcBorders>
              <w:lef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pacing w:val="-5"/>
                <w:sz w:val="24"/>
                <w:szCs w:val="24"/>
                <w:lang w:val="en-US" w:eastAsia="zh-CN"/>
              </w:rPr>
            </w:pPr>
            <w:r>
              <w:rPr>
                <w:rFonts w:hint="eastAsia"/>
                <w:b/>
                <w:bCs/>
                <w:spacing w:val="-5"/>
                <w:sz w:val="24"/>
                <w:szCs w:val="24"/>
                <w:lang w:val="en-US" w:eastAsia="zh-CN"/>
              </w:rPr>
              <w:t>八级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bCs/>
                <w:spacing w:val="-5"/>
                <w:sz w:val="24"/>
                <w:szCs w:val="24"/>
                <w:lang w:val="en-US" w:eastAsia="zh-CN"/>
              </w:rPr>
            </w:pPr>
            <w:r>
              <w:rPr>
                <w:rFonts w:hint="eastAsia"/>
                <w:b/>
                <w:bCs/>
                <w:spacing w:val="-5"/>
                <w:sz w:val="24"/>
                <w:szCs w:val="24"/>
                <w:lang w:val="en-US" w:eastAsia="zh-CN"/>
              </w:rPr>
              <w:t>8个月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319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864" w:type="dxa"/>
            <w:tcBorders>
              <w:lef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pacing w:val="-5"/>
                <w:sz w:val="24"/>
                <w:szCs w:val="24"/>
                <w:lang w:val="en-US" w:eastAsia="zh-CN"/>
              </w:rPr>
            </w:pPr>
            <w:r>
              <w:rPr>
                <w:rFonts w:hint="eastAsia"/>
                <w:b/>
                <w:bCs/>
                <w:spacing w:val="-5"/>
                <w:sz w:val="24"/>
                <w:szCs w:val="24"/>
                <w:lang w:val="en-US" w:eastAsia="zh-CN"/>
              </w:rPr>
              <w:t>九级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bCs/>
                <w:spacing w:val="-5"/>
                <w:sz w:val="24"/>
                <w:szCs w:val="24"/>
                <w:lang w:val="en-US" w:eastAsia="zh-CN"/>
              </w:rPr>
            </w:pPr>
            <w:r>
              <w:rPr>
                <w:rFonts w:hint="eastAsia"/>
                <w:b/>
                <w:bCs/>
                <w:spacing w:val="-5"/>
                <w:sz w:val="24"/>
                <w:szCs w:val="24"/>
                <w:lang w:val="en-US" w:eastAsia="zh-CN"/>
              </w:rPr>
              <w:t>6个月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319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b/>
                <w:bCs/>
                <w:sz w:val="24"/>
                <w:szCs w:val="24"/>
              </w:rPr>
            </w:pPr>
          </w:p>
        </w:tc>
        <w:tc>
          <w:tcPr>
            <w:tcW w:w="864" w:type="dxa"/>
            <w:tcBorders>
              <w:lef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pacing w:val="-5"/>
                <w:sz w:val="24"/>
                <w:szCs w:val="24"/>
                <w:lang w:val="en-US" w:eastAsia="zh-CN"/>
              </w:rPr>
            </w:pPr>
            <w:r>
              <w:rPr>
                <w:rFonts w:hint="eastAsia"/>
                <w:b/>
                <w:bCs/>
                <w:spacing w:val="-5"/>
                <w:sz w:val="24"/>
                <w:szCs w:val="24"/>
                <w:lang w:val="en-US" w:eastAsia="zh-CN"/>
              </w:rPr>
              <w:t>十级</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bCs/>
                <w:spacing w:val="-5"/>
                <w:sz w:val="24"/>
                <w:szCs w:val="24"/>
                <w:lang w:val="en-US" w:eastAsia="zh-CN"/>
              </w:rPr>
            </w:pPr>
            <w:r>
              <w:rPr>
                <w:rFonts w:hint="eastAsia"/>
                <w:b/>
                <w:bCs/>
                <w:spacing w:val="-5"/>
                <w:sz w:val="24"/>
                <w:szCs w:val="24"/>
                <w:lang w:val="en-US" w:eastAsia="zh-CN"/>
              </w:rPr>
              <w:t>4个月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五级、六级伤残津贴补偿金</w:t>
            </w:r>
          </w:p>
        </w:tc>
        <w:tc>
          <w:tcPr>
            <w:tcW w:w="5830" w:type="dxa"/>
            <w:gridSpan w:val="3"/>
            <w:tcBorders>
              <w:top w:val="single" w:color="auto" w:sz="4" w:space="0"/>
              <w:bottom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461" w:firstLineChars="200"/>
              <w:jc w:val="both"/>
              <w:textAlignment w:val="auto"/>
              <w:rPr>
                <w:rFonts w:hint="eastAsia" w:ascii="仿宋" w:hAnsi="仿宋" w:eastAsia="仿宋" w:cs="仿宋"/>
                <w:b/>
                <w:bCs/>
                <w:spacing w:val="-5"/>
                <w:sz w:val="24"/>
                <w:szCs w:val="24"/>
              </w:rPr>
            </w:pPr>
            <w:r>
              <w:rPr>
                <w:rFonts w:hint="eastAsia" w:ascii="仿宋" w:hAnsi="仿宋" w:eastAsia="仿宋" w:cs="仿宋"/>
                <w:b/>
                <w:bCs/>
                <w:spacing w:val="-5"/>
                <w:sz w:val="24"/>
                <w:szCs w:val="24"/>
              </w:rPr>
              <w:t>参保职工因工伤导致身体残疾, 经鉴定伤残程度为五级或六级的，影响劳动能力导致收入减少或中断，如与投保人继续保留劳动关系，难以安排工作的，由</w:t>
            </w:r>
            <w:r>
              <w:rPr>
                <w:rFonts w:hint="eastAsia" w:cs="仿宋"/>
                <w:b/>
                <w:bCs/>
                <w:spacing w:val="-5"/>
                <w:sz w:val="24"/>
                <w:szCs w:val="24"/>
                <w:lang w:eastAsia="zh-CN"/>
              </w:rPr>
              <w:t>商业保险</w:t>
            </w:r>
            <w:r>
              <w:rPr>
                <w:rFonts w:hint="eastAsia" w:ascii="仿宋" w:hAnsi="仿宋" w:eastAsia="仿宋" w:cs="仿宋"/>
                <w:b/>
                <w:bCs/>
                <w:spacing w:val="-5"/>
                <w:sz w:val="24"/>
                <w:szCs w:val="24"/>
              </w:rPr>
              <w:t>公司按五级5万元、六级按4万元一次性给付伤残津贴。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4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tc>
        <w:tc>
          <w:tcPr>
            <w:tcW w:w="168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医疗费用补偿金</w:t>
            </w:r>
          </w:p>
        </w:tc>
        <w:tc>
          <w:tcPr>
            <w:tcW w:w="5830" w:type="dxa"/>
            <w:gridSpan w:val="3"/>
            <w:tcBorders>
              <w:top w:val="single" w:color="auto" w:sz="4" w:space="0"/>
              <w:bottom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spacing w:line="560" w:lineRule="exact"/>
              <w:ind w:firstLine="461" w:firstLineChars="200"/>
              <w:jc w:val="both"/>
              <w:textAlignment w:val="auto"/>
              <w:rPr>
                <w:rFonts w:hint="eastAsia" w:ascii="仿宋" w:hAnsi="仿宋" w:eastAsia="仿宋" w:cs="仿宋"/>
                <w:b/>
                <w:bCs/>
                <w:spacing w:val="-5"/>
                <w:sz w:val="24"/>
                <w:szCs w:val="24"/>
                <w:lang w:eastAsia="zh-CN"/>
              </w:rPr>
            </w:pPr>
            <w:r>
              <w:rPr>
                <w:rFonts w:hint="eastAsia" w:ascii="仿宋" w:hAnsi="仿宋" w:eastAsia="仿宋" w:cs="仿宋"/>
                <w:b/>
                <w:bCs/>
                <w:spacing w:val="-5"/>
                <w:sz w:val="24"/>
                <w:szCs w:val="24"/>
                <w:lang w:eastAsia="zh-CN"/>
              </w:rPr>
              <w:t>参保职工符合工伤补偿标准未在基本工伤报销的，</w:t>
            </w:r>
            <w:r>
              <w:rPr>
                <w:rFonts w:hint="eastAsia" w:ascii="仿宋" w:hAnsi="仿宋" w:eastAsia="仿宋" w:cs="仿宋"/>
                <w:b/>
                <w:bCs/>
                <w:spacing w:val="-5"/>
                <w:sz w:val="24"/>
                <w:szCs w:val="24"/>
              </w:rPr>
              <w:t>由</w:t>
            </w:r>
            <w:r>
              <w:rPr>
                <w:rFonts w:hint="eastAsia" w:cs="仿宋"/>
                <w:b/>
                <w:bCs/>
                <w:spacing w:val="-5"/>
                <w:sz w:val="24"/>
                <w:szCs w:val="24"/>
                <w:lang w:eastAsia="zh-CN"/>
              </w:rPr>
              <w:t>商业保险</w:t>
            </w:r>
            <w:r>
              <w:rPr>
                <w:rFonts w:hint="eastAsia" w:ascii="仿宋" w:hAnsi="仿宋" w:eastAsia="仿宋" w:cs="仿宋"/>
                <w:b/>
                <w:bCs/>
                <w:spacing w:val="-5"/>
                <w:sz w:val="24"/>
                <w:szCs w:val="24"/>
              </w:rPr>
              <w:t>公司</w:t>
            </w:r>
            <w:r>
              <w:rPr>
                <w:rFonts w:hint="eastAsia" w:ascii="仿宋" w:hAnsi="仿宋" w:eastAsia="仿宋" w:cs="仿宋"/>
                <w:b/>
                <w:bCs/>
                <w:spacing w:val="-5"/>
                <w:sz w:val="24"/>
                <w:szCs w:val="24"/>
                <w:lang w:eastAsia="zh-CN"/>
              </w:rPr>
              <w:t>每次报销医保目录内医疗费用限额2万元。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146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b/>
                <w:bCs/>
                <w:sz w:val="24"/>
                <w:szCs w:val="24"/>
              </w:rPr>
            </w:pPr>
          </w:p>
          <w:p>
            <w:pPr>
              <w:pStyle w:val="10"/>
              <w:keepNext w:val="0"/>
              <w:keepLines w:val="0"/>
              <w:pageBreakBefore w:val="0"/>
              <w:widowControl w:val="0"/>
              <w:kinsoku/>
              <w:wordWrap/>
              <w:overflowPunct/>
              <w:topLinePunct w:val="0"/>
              <w:autoSpaceDE/>
              <w:autoSpaceDN/>
              <w:bidi w:val="0"/>
              <w:adjustRightInd/>
              <w:snapToGrid/>
              <w:spacing w:line="560" w:lineRule="exact"/>
              <w:ind w:left="446"/>
              <w:textAlignment w:val="auto"/>
              <w:rPr>
                <w:b/>
                <w:bCs/>
                <w:sz w:val="24"/>
                <w:szCs w:val="24"/>
              </w:rPr>
            </w:pPr>
            <w:r>
              <w:rPr>
                <w:b/>
                <w:bCs/>
                <w:spacing w:val="-5"/>
                <w:sz w:val="24"/>
                <w:szCs w:val="24"/>
              </w:rPr>
              <w:t>备注</w:t>
            </w:r>
          </w:p>
        </w:tc>
        <w:tc>
          <w:tcPr>
            <w:tcW w:w="7510" w:type="dxa"/>
            <w:gridSpan w:val="4"/>
            <w:noWrap w:val="0"/>
            <w:vAlign w:val="top"/>
          </w:tcPr>
          <w:p>
            <w:pPr>
              <w:pStyle w:val="10"/>
              <w:keepNext w:val="0"/>
              <w:keepLines w:val="0"/>
              <w:pageBreakBefore w:val="0"/>
              <w:widowControl w:val="0"/>
              <w:kinsoku/>
              <w:wordWrap/>
              <w:overflowPunct/>
              <w:topLinePunct w:val="0"/>
              <w:autoSpaceDE/>
              <w:autoSpaceDN/>
              <w:bidi w:val="0"/>
              <w:adjustRightInd/>
              <w:snapToGrid/>
              <w:spacing w:line="560" w:lineRule="exact"/>
              <w:ind w:left="115" w:right="106" w:firstLine="367"/>
              <w:textAlignment w:val="auto"/>
              <w:rPr>
                <w:rFonts w:hint="eastAsia" w:eastAsia="仿宋"/>
                <w:b/>
                <w:bCs/>
                <w:sz w:val="24"/>
                <w:szCs w:val="24"/>
                <w:lang w:eastAsia="zh-CN"/>
              </w:rPr>
            </w:pPr>
            <w:r>
              <w:rPr>
                <w:b/>
                <w:bCs/>
                <w:spacing w:val="-1"/>
                <w:sz w:val="24"/>
                <w:szCs w:val="24"/>
              </w:rPr>
              <w:t>投保单位领取一次性伤残</w:t>
            </w:r>
            <w:r>
              <w:rPr>
                <w:rFonts w:hint="eastAsia"/>
                <w:b/>
                <w:bCs/>
                <w:spacing w:val="-1"/>
                <w:sz w:val="24"/>
                <w:szCs w:val="24"/>
                <w:lang w:eastAsia="zh-CN"/>
              </w:rPr>
              <w:t>补偿金</w:t>
            </w:r>
            <w:r>
              <w:rPr>
                <w:b/>
                <w:bCs/>
                <w:spacing w:val="-1"/>
                <w:sz w:val="24"/>
                <w:szCs w:val="24"/>
              </w:rPr>
              <w:t>时，投保单位应已发放给工伤职工解除劳动合同的一次性伤</w:t>
            </w:r>
            <w:r>
              <w:rPr>
                <w:b/>
                <w:bCs/>
                <w:spacing w:val="-4"/>
                <w:sz w:val="24"/>
                <w:szCs w:val="24"/>
              </w:rPr>
              <w:t>残就业补助金，且应处于基本工伤补充保险持续参保状态。伤残职工距法定退休年龄不足</w:t>
            </w:r>
            <w:r>
              <w:rPr>
                <w:b/>
                <w:bCs/>
                <w:spacing w:val="-8"/>
                <w:sz w:val="24"/>
                <w:szCs w:val="24"/>
              </w:rPr>
              <w:t xml:space="preserve"> </w:t>
            </w:r>
            <w:r>
              <w:rPr>
                <w:b/>
                <w:bCs/>
                <w:spacing w:val="-4"/>
                <w:sz w:val="24"/>
                <w:szCs w:val="24"/>
              </w:rPr>
              <w:t>1</w:t>
            </w:r>
            <w:r>
              <w:rPr>
                <w:b/>
                <w:bCs/>
                <w:spacing w:val="-36"/>
                <w:sz w:val="24"/>
                <w:szCs w:val="24"/>
              </w:rPr>
              <w:t xml:space="preserve"> </w:t>
            </w:r>
            <w:r>
              <w:rPr>
                <w:b/>
                <w:bCs/>
                <w:spacing w:val="-4"/>
                <w:sz w:val="24"/>
                <w:szCs w:val="24"/>
              </w:rPr>
              <w:t>年的，一</w:t>
            </w:r>
            <w:r>
              <w:rPr>
                <w:b/>
                <w:bCs/>
                <w:spacing w:val="-2"/>
                <w:sz w:val="24"/>
                <w:szCs w:val="24"/>
              </w:rPr>
              <w:t>次性伤残就业</w:t>
            </w:r>
            <w:r>
              <w:rPr>
                <w:rFonts w:hint="eastAsia"/>
                <w:b/>
                <w:bCs/>
                <w:spacing w:val="-2"/>
                <w:sz w:val="24"/>
                <w:szCs w:val="24"/>
                <w:lang w:eastAsia="zh-CN"/>
              </w:rPr>
              <w:t>补偿金</w:t>
            </w:r>
            <w:r>
              <w:rPr>
                <w:b/>
                <w:bCs/>
                <w:spacing w:val="-2"/>
                <w:sz w:val="24"/>
                <w:szCs w:val="24"/>
              </w:rPr>
              <w:t>按照对应等级</w:t>
            </w:r>
            <w:r>
              <w:rPr>
                <w:rFonts w:hint="eastAsia"/>
                <w:b/>
                <w:bCs/>
                <w:spacing w:val="-2"/>
                <w:sz w:val="24"/>
                <w:szCs w:val="24"/>
                <w:lang w:eastAsia="zh-CN"/>
              </w:rPr>
              <w:t>补偿金</w:t>
            </w:r>
            <w:r>
              <w:rPr>
                <w:b/>
                <w:bCs/>
                <w:spacing w:val="-2"/>
                <w:sz w:val="24"/>
                <w:szCs w:val="24"/>
              </w:rPr>
              <w:t>额的</w:t>
            </w:r>
            <w:r>
              <w:rPr>
                <w:b/>
                <w:bCs/>
                <w:spacing w:val="-28"/>
                <w:sz w:val="24"/>
                <w:szCs w:val="24"/>
              </w:rPr>
              <w:t xml:space="preserve"> </w:t>
            </w:r>
            <w:r>
              <w:rPr>
                <w:b/>
                <w:bCs/>
                <w:spacing w:val="-2"/>
                <w:sz w:val="24"/>
                <w:szCs w:val="24"/>
              </w:rPr>
              <w:t>10%支付；不足</w:t>
            </w:r>
            <w:r>
              <w:rPr>
                <w:b/>
                <w:bCs/>
                <w:spacing w:val="-30"/>
                <w:sz w:val="24"/>
                <w:szCs w:val="24"/>
              </w:rPr>
              <w:t xml:space="preserve"> </w:t>
            </w:r>
            <w:r>
              <w:rPr>
                <w:b/>
                <w:bCs/>
                <w:spacing w:val="-2"/>
                <w:sz w:val="24"/>
                <w:szCs w:val="24"/>
              </w:rPr>
              <w:t>2</w:t>
            </w:r>
            <w:r>
              <w:rPr>
                <w:b/>
                <w:bCs/>
                <w:spacing w:val="-37"/>
                <w:sz w:val="24"/>
                <w:szCs w:val="24"/>
              </w:rPr>
              <w:t xml:space="preserve"> </w:t>
            </w:r>
            <w:r>
              <w:rPr>
                <w:b/>
                <w:bCs/>
                <w:spacing w:val="-2"/>
                <w:sz w:val="24"/>
                <w:szCs w:val="24"/>
              </w:rPr>
              <w:t>年的，按照对应等级</w:t>
            </w:r>
            <w:r>
              <w:rPr>
                <w:rFonts w:hint="eastAsia"/>
                <w:b/>
                <w:bCs/>
                <w:spacing w:val="-2"/>
                <w:sz w:val="24"/>
                <w:szCs w:val="24"/>
                <w:lang w:eastAsia="zh-CN"/>
              </w:rPr>
              <w:t>补偿金</w:t>
            </w:r>
            <w:r>
              <w:rPr>
                <w:b/>
                <w:bCs/>
                <w:spacing w:val="-2"/>
                <w:sz w:val="24"/>
                <w:szCs w:val="24"/>
              </w:rPr>
              <w:t>额的</w:t>
            </w:r>
            <w:r>
              <w:rPr>
                <w:b/>
                <w:bCs/>
                <w:spacing w:val="-30"/>
                <w:sz w:val="24"/>
                <w:szCs w:val="24"/>
              </w:rPr>
              <w:t xml:space="preserve"> </w:t>
            </w:r>
            <w:r>
              <w:rPr>
                <w:b/>
                <w:bCs/>
                <w:spacing w:val="-2"/>
                <w:sz w:val="24"/>
                <w:szCs w:val="24"/>
              </w:rPr>
              <w:t>2</w:t>
            </w:r>
            <w:r>
              <w:rPr>
                <w:b/>
                <w:bCs/>
                <w:spacing w:val="-3"/>
                <w:sz w:val="24"/>
                <w:szCs w:val="24"/>
              </w:rPr>
              <w:t>0%支付；不足3</w:t>
            </w:r>
            <w:r>
              <w:rPr>
                <w:b/>
                <w:bCs/>
                <w:spacing w:val="-34"/>
                <w:sz w:val="24"/>
                <w:szCs w:val="24"/>
              </w:rPr>
              <w:t xml:space="preserve"> </w:t>
            </w:r>
            <w:r>
              <w:rPr>
                <w:b/>
                <w:bCs/>
                <w:spacing w:val="-3"/>
                <w:sz w:val="24"/>
                <w:szCs w:val="24"/>
              </w:rPr>
              <w:t>年的，按照对应等级</w:t>
            </w:r>
            <w:r>
              <w:rPr>
                <w:rFonts w:hint="eastAsia"/>
                <w:b/>
                <w:bCs/>
                <w:spacing w:val="-3"/>
                <w:sz w:val="24"/>
                <w:szCs w:val="24"/>
                <w:lang w:eastAsia="zh-CN"/>
              </w:rPr>
              <w:t>补偿金</w:t>
            </w:r>
            <w:r>
              <w:rPr>
                <w:b/>
                <w:bCs/>
                <w:spacing w:val="-3"/>
                <w:sz w:val="24"/>
                <w:szCs w:val="24"/>
              </w:rPr>
              <w:t>额的</w:t>
            </w:r>
            <w:r>
              <w:rPr>
                <w:b/>
                <w:bCs/>
                <w:spacing w:val="-31"/>
                <w:sz w:val="24"/>
                <w:szCs w:val="24"/>
              </w:rPr>
              <w:t xml:space="preserve"> </w:t>
            </w:r>
            <w:r>
              <w:rPr>
                <w:b/>
                <w:bCs/>
                <w:spacing w:val="-3"/>
                <w:sz w:val="24"/>
                <w:szCs w:val="24"/>
              </w:rPr>
              <w:t>40%支付；不足</w:t>
            </w:r>
            <w:r>
              <w:rPr>
                <w:b/>
                <w:bCs/>
                <w:spacing w:val="-33"/>
                <w:sz w:val="24"/>
                <w:szCs w:val="24"/>
              </w:rPr>
              <w:t xml:space="preserve"> </w:t>
            </w:r>
            <w:r>
              <w:rPr>
                <w:b/>
                <w:bCs/>
                <w:spacing w:val="-3"/>
                <w:sz w:val="24"/>
                <w:szCs w:val="24"/>
              </w:rPr>
              <w:t>4</w:t>
            </w:r>
            <w:r>
              <w:rPr>
                <w:b/>
                <w:bCs/>
                <w:spacing w:val="-34"/>
                <w:sz w:val="24"/>
                <w:szCs w:val="24"/>
              </w:rPr>
              <w:t xml:space="preserve"> </w:t>
            </w:r>
            <w:r>
              <w:rPr>
                <w:b/>
                <w:bCs/>
                <w:spacing w:val="-3"/>
                <w:sz w:val="24"/>
                <w:szCs w:val="24"/>
              </w:rPr>
              <w:t>年的，按照对应等级</w:t>
            </w:r>
            <w:r>
              <w:rPr>
                <w:rFonts w:hint="eastAsia"/>
                <w:b/>
                <w:bCs/>
                <w:spacing w:val="-3"/>
                <w:sz w:val="24"/>
                <w:szCs w:val="24"/>
                <w:lang w:eastAsia="zh-CN"/>
              </w:rPr>
              <w:t>补偿金</w:t>
            </w:r>
            <w:r>
              <w:rPr>
                <w:b/>
                <w:bCs/>
                <w:spacing w:val="-3"/>
                <w:sz w:val="24"/>
                <w:szCs w:val="24"/>
              </w:rPr>
              <w:t>额的</w:t>
            </w:r>
            <w:r>
              <w:rPr>
                <w:b/>
                <w:bCs/>
                <w:spacing w:val="-29"/>
                <w:sz w:val="24"/>
                <w:szCs w:val="24"/>
              </w:rPr>
              <w:t xml:space="preserve"> </w:t>
            </w:r>
            <w:r>
              <w:rPr>
                <w:b/>
                <w:bCs/>
                <w:spacing w:val="-3"/>
                <w:sz w:val="24"/>
                <w:szCs w:val="24"/>
              </w:rPr>
              <w:t>60%支付；不足</w:t>
            </w:r>
            <w:r>
              <w:rPr>
                <w:b/>
                <w:bCs/>
                <w:spacing w:val="-20"/>
                <w:sz w:val="24"/>
                <w:szCs w:val="24"/>
              </w:rPr>
              <w:t xml:space="preserve"> </w:t>
            </w:r>
            <w:r>
              <w:rPr>
                <w:b/>
                <w:bCs/>
                <w:spacing w:val="-3"/>
                <w:sz w:val="24"/>
                <w:szCs w:val="24"/>
              </w:rPr>
              <w:t>5</w:t>
            </w:r>
            <w:r>
              <w:rPr>
                <w:b/>
                <w:bCs/>
                <w:spacing w:val="-34"/>
                <w:sz w:val="24"/>
                <w:szCs w:val="24"/>
              </w:rPr>
              <w:t xml:space="preserve"> </w:t>
            </w:r>
            <w:r>
              <w:rPr>
                <w:b/>
                <w:bCs/>
                <w:spacing w:val="-3"/>
                <w:sz w:val="24"/>
                <w:szCs w:val="24"/>
              </w:rPr>
              <w:t>年的，按照对应等级</w:t>
            </w:r>
            <w:r>
              <w:rPr>
                <w:rFonts w:hint="eastAsia"/>
                <w:b/>
                <w:bCs/>
                <w:spacing w:val="-3"/>
                <w:sz w:val="24"/>
                <w:szCs w:val="24"/>
                <w:lang w:eastAsia="zh-CN"/>
              </w:rPr>
              <w:t>补偿金</w:t>
            </w:r>
            <w:r>
              <w:rPr>
                <w:b/>
                <w:bCs/>
                <w:spacing w:val="-3"/>
                <w:sz w:val="24"/>
                <w:szCs w:val="24"/>
              </w:rPr>
              <w:t>额的</w:t>
            </w:r>
            <w:r>
              <w:rPr>
                <w:b/>
                <w:bCs/>
                <w:spacing w:val="-31"/>
                <w:sz w:val="24"/>
                <w:szCs w:val="24"/>
              </w:rPr>
              <w:t xml:space="preserve"> </w:t>
            </w:r>
            <w:r>
              <w:rPr>
                <w:b/>
                <w:bCs/>
                <w:spacing w:val="-3"/>
                <w:sz w:val="24"/>
                <w:szCs w:val="24"/>
              </w:rPr>
              <w:t>80%支付。达到法定退休年龄或按规定办理了退休手续</w:t>
            </w:r>
            <w:r>
              <w:rPr>
                <w:b/>
                <w:bCs/>
                <w:spacing w:val="-1"/>
                <w:sz w:val="24"/>
                <w:szCs w:val="24"/>
              </w:rPr>
              <w:t>的，不支付一次性伤残就业</w:t>
            </w:r>
            <w:r>
              <w:rPr>
                <w:rFonts w:hint="eastAsia"/>
                <w:b/>
                <w:bCs/>
                <w:spacing w:val="-1"/>
                <w:sz w:val="24"/>
                <w:szCs w:val="24"/>
                <w:lang w:eastAsia="zh-CN"/>
              </w:rPr>
              <w:t>补偿金。</w:t>
            </w:r>
          </w:p>
        </w:tc>
      </w:tr>
    </w:tbl>
    <w:p>
      <w:pPr>
        <w:keepNext w:val="0"/>
        <w:keepLines w:val="0"/>
        <w:pageBreakBefore w:val="0"/>
        <w:widowControl w:val="0"/>
        <w:kinsoku/>
        <w:wordWrap/>
        <w:overflowPunct/>
        <w:topLinePunct w:val="0"/>
        <w:autoSpaceDE/>
        <w:autoSpaceDN/>
        <w:bidi w:val="0"/>
        <w:adjustRightInd w:val="0"/>
        <w:snapToGrid w:val="0"/>
        <w:spacing w:before="184" w:line="240" w:lineRule="auto"/>
        <w:jc w:val="left"/>
        <w:textAlignment w:val="auto"/>
        <w:outlineLvl w:val="0"/>
        <w:rPr>
          <w:rFonts w:hint="default"/>
          <w:lang w:val="en-US" w:eastAsia="zh-CN"/>
        </w:rPr>
      </w:pPr>
      <w:r>
        <w:rPr>
          <w:rFonts w:hint="default"/>
          <w:lang w:val="en-US" w:eastAsia="zh-CN"/>
        </w:rPr>
        <w:br w:type="page"/>
      </w:r>
      <w:r>
        <w:rPr>
          <w:rFonts w:hint="eastAsia" w:ascii="宋体" w:hAnsi="宋体" w:eastAsia="宋体" w:cs="宋体"/>
          <w:sz w:val="28"/>
          <w:szCs w:val="28"/>
          <w:lang w:val="en-US" w:eastAsia="zh-CN"/>
        </w:rPr>
        <w:t>附件2</w:t>
      </w:r>
    </w:p>
    <w:p>
      <w:pPr>
        <w:keepNext w:val="0"/>
        <w:keepLines w:val="0"/>
        <w:pageBreakBefore w:val="0"/>
        <w:widowControl w:val="0"/>
        <w:kinsoku/>
        <w:wordWrap/>
        <w:overflowPunct/>
        <w:topLinePunct w:val="0"/>
        <w:autoSpaceDE/>
        <w:autoSpaceDN/>
        <w:bidi w:val="0"/>
        <w:adjustRightInd w:val="0"/>
        <w:snapToGrid w:val="0"/>
        <w:spacing w:before="184" w:line="240" w:lineRule="auto"/>
        <w:jc w:val="center"/>
        <w:textAlignment w:val="auto"/>
        <w:outlineLvl w:val="0"/>
        <w:rPr>
          <w:rFonts w:hint="eastAsia" w:ascii="微软雅黑" w:hAnsi="微软雅黑" w:eastAsia="微软雅黑" w:cs="微软雅黑"/>
          <w:sz w:val="43"/>
          <w:szCs w:val="43"/>
          <w:lang w:val="en-US" w:eastAsia="zh-CN"/>
        </w:rPr>
      </w:pPr>
      <w:r>
        <w:rPr>
          <w:rFonts w:hint="eastAsia" w:ascii="微软雅黑" w:hAnsi="微软雅黑" w:eastAsia="微软雅黑" w:cs="微软雅黑"/>
          <w:spacing w:val="8"/>
          <w:sz w:val="36"/>
          <w:szCs w:val="36"/>
          <w:lang w:val="en-US" w:eastAsia="zh-CN"/>
        </w:rPr>
        <w:t>呼和浩特市职业伤害</w:t>
      </w:r>
      <w:r>
        <w:rPr>
          <w:rFonts w:ascii="微软雅黑" w:hAnsi="微软雅黑" w:eastAsia="微软雅黑" w:cs="微软雅黑"/>
          <w:spacing w:val="8"/>
          <w:sz w:val="36"/>
          <w:szCs w:val="36"/>
        </w:rPr>
        <w:t>保险</w:t>
      </w:r>
      <w:r>
        <w:rPr>
          <w:rFonts w:hint="eastAsia" w:ascii="微软雅黑" w:hAnsi="微软雅黑" w:eastAsia="微软雅黑" w:cs="微软雅黑"/>
          <w:spacing w:val="8"/>
          <w:sz w:val="36"/>
          <w:szCs w:val="36"/>
          <w:lang w:val="en-US" w:eastAsia="zh-CN"/>
        </w:rPr>
        <w:t>缴费及赔付标准</w:t>
      </w:r>
    </w:p>
    <w:p>
      <w:pPr>
        <w:keepNext w:val="0"/>
        <w:keepLines w:val="0"/>
        <w:pageBreakBefore w:val="0"/>
        <w:widowControl w:val="0"/>
        <w:kinsoku/>
        <w:wordWrap/>
        <w:overflowPunct/>
        <w:topLinePunct w:val="0"/>
        <w:autoSpaceDE/>
        <w:autoSpaceDN/>
        <w:bidi w:val="0"/>
        <w:adjustRightInd w:val="0"/>
        <w:snapToGrid w:val="0"/>
        <w:spacing w:before="167" w:line="240" w:lineRule="auto"/>
        <w:jc w:val="left"/>
        <w:textAlignment w:val="auto"/>
        <w:rPr>
          <w:b/>
          <w:bCs/>
        </w:rPr>
      </w:pPr>
    </w:p>
    <w:tbl>
      <w:tblPr>
        <w:tblStyle w:val="9"/>
        <w:tblW w:w="89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896"/>
        <w:gridCol w:w="1283"/>
        <w:gridCol w:w="2085"/>
        <w:gridCol w:w="690"/>
        <w:gridCol w:w="1200"/>
        <w:gridCol w:w="673"/>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825"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缴费标准</w:t>
            </w:r>
          </w:p>
        </w:tc>
        <w:tc>
          <w:tcPr>
            <w:tcW w:w="1283" w:type="dxa"/>
            <w:vMerge w:val="restart"/>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pacing w:val="-1"/>
                <w:sz w:val="24"/>
                <w:szCs w:val="24"/>
              </w:rPr>
              <w:t>赔付项目</w:t>
            </w:r>
          </w:p>
        </w:tc>
        <w:tc>
          <w:tcPr>
            <w:tcW w:w="2085" w:type="dxa"/>
            <w:vMerge w:val="restart"/>
            <w:tcBorders>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pacing w:val="-1"/>
                <w:sz w:val="24"/>
                <w:szCs w:val="24"/>
              </w:rPr>
              <w:t>责任描述</w:t>
            </w:r>
          </w:p>
        </w:tc>
        <w:tc>
          <w:tcPr>
            <w:tcW w:w="189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93"/>
              <w:jc w:val="center"/>
              <w:textAlignment w:val="auto"/>
              <w:rPr>
                <w:rFonts w:hint="eastAsia" w:ascii="仿宋" w:hAnsi="仿宋" w:eastAsia="仿宋" w:cs="仿宋"/>
                <w:b/>
                <w:bCs/>
                <w:spacing w:val="-3"/>
                <w:sz w:val="24"/>
                <w:szCs w:val="24"/>
              </w:rPr>
            </w:pPr>
            <w:r>
              <w:rPr>
                <w:rFonts w:hint="eastAsia" w:ascii="仿宋" w:hAnsi="仿宋" w:eastAsia="仿宋" w:cs="仿宋"/>
                <w:b/>
                <w:bCs/>
                <w:spacing w:val="-3"/>
                <w:sz w:val="24"/>
                <w:szCs w:val="24"/>
              </w:rPr>
              <w:t>赔付标准</w:t>
            </w:r>
          </w:p>
          <w:p>
            <w:pPr>
              <w:keepNext w:val="0"/>
              <w:keepLines w:val="0"/>
              <w:pageBreakBefore w:val="0"/>
              <w:widowControl w:val="0"/>
              <w:kinsoku/>
              <w:wordWrap/>
              <w:overflowPunct/>
              <w:topLinePunct w:val="0"/>
              <w:autoSpaceDE/>
              <w:autoSpaceDN/>
              <w:bidi w:val="0"/>
              <w:adjustRightInd/>
              <w:snapToGrid/>
              <w:spacing w:line="240" w:lineRule="auto"/>
              <w:ind w:right="193"/>
              <w:jc w:val="center"/>
              <w:textAlignment w:val="auto"/>
              <w:rPr>
                <w:rFonts w:hint="eastAsia" w:ascii="仿宋" w:hAnsi="仿宋" w:eastAsia="仿宋" w:cs="仿宋"/>
                <w:b/>
                <w:bCs/>
                <w:spacing w:val="-1"/>
                <w:sz w:val="24"/>
                <w:szCs w:val="24"/>
                <w:lang w:val="en-US" w:eastAsia="zh-CN"/>
              </w:rPr>
            </w:pPr>
            <w:r>
              <w:rPr>
                <w:rFonts w:hint="eastAsia" w:ascii="仿宋" w:hAnsi="仿宋" w:eastAsia="仿宋" w:cs="仿宋"/>
                <w:b/>
                <w:bCs/>
                <w:spacing w:val="-3"/>
                <w:sz w:val="24"/>
                <w:szCs w:val="24"/>
                <w:lang w:val="en-US" w:eastAsia="zh-CN"/>
              </w:rPr>
              <w:t>计划A</w:t>
            </w:r>
          </w:p>
        </w:tc>
        <w:tc>
          <w:tcPr>
            <w:tcW w:w="189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93"/>
              <w:jc w:val="center"/>
              <w:textAlignment w:val="auto"/>
              <w:rPr>
                <w:rFonts w:hint="eastAsia" w:ascii="仿宋" w:hAnsi="仿宋" w:eastAsia="仿宋" w:cs="仿宋"/>
                <w:b/>
                <w:bCs/>
                <w:spacing w:val="-3"/>
                <w:sz w:val="24"/>
                <w:szCs w:val="24"/>
              </w:rPr>
            </w:pPr>
            <w:r>
              <w:rPr>
                <w:rFonts w:hint="eastAsia" w:ascii="仿宋" w:hAnsi="仿宋" w:eastAsia="仿宋" w:cs="仿宋"/>
                <w:b/>
                <w:bCs/>
                <w:spacing w:val="-3"/>
                <w:sz w:val="24"/>
                <w:szCs w:val="24"/>
              </w:rPr>
              <w:t>赔付标准</w:t>
            </w:r>
          </w:p>
          <w:p>
            <w:pPr>
              <w:keepNext w:val="0"/>
              <w:keepLines w:val="0"/>
              <w:pageBreakBefore w:val="0"/>
              <w:widowControl w:val="0"/>
              <w:kinsoku/>
              <w:wordWrap/>
              <w:overflowPunct/>
              <w:topLinePunct w:val="0"/>
              <w:autoSpaceDE/>
              <w:autoSpaceDN/>
              <w:bidi w:val="0"/>
              <w:adjustRightInd/>
              <w:snapToGrid/>
              <w:spacing w:line="240" w:lineRule="auto"/>
              <w:ind w:right="193"/>
              <w:jc w:val="center"/>
              <w:textAlignment w:val="auto"/>
              <w:rPr>
                <w:rFonts w:hint="eastAsia" w:ascii="仿宋" w:hAnsi="仿宋" w:eastAsia="仿宋" w:cs="仿宋"/>
                <w:b/>
                <w:bCs/>
                <w:spacing w:val="-3"/>
                <w:sz w:val="24"/>
                <w:szCs w:val="24"/>
              </w:rPr>
            </w:pPr>
            <w:r>
              <w:rPr>
                <w:rFonts w:hint="eastAsia" w:ascii="仿宋" w:hAnsi="仿宋" w:eastAsia="仿宋" w:cs="仿宋"/>
                <w:b/>
                <w:bCs/>
                <w:spacing w:val="-3"/>
                <w:sz w:val="24"/>
                <w:szCs w:val="24"/>
                <w:lang w:val="en-US" w:eastAsia="zh-CN"/>
              </w:rPr>
              <w:t>计划B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929"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计划A</w:t>
            </w:r>
          </w:p>
        </w:tc>
        <w:tc>
          <w:tcPr>
            <w:tcW w:w="89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计划B</w:t>
            </w:r>
          </w:p>
        </w:tc>
        <w:tc>
          <w:tcPr>
            <w:tcW w:w="1283" w:type="dxa"/>
            <w:vMerge w:val="continue"/>
            <w:tcBorders>
              <w:top w:val="single" w:color="auto" w:sz="4" w:space="0"/>
              <w:right w:val="single" w:color="auto" w:sz="4" w:space="0"/>
            </w:tcBorders>
            <w:noWrap w:val="0"/>
            <w:vAlign w:val="top"/>
          </w:tcPr>
          <w:p>
            <w:pPr>
              <w:jc w:val="center"/>
              <w:rPr>
                <w:rFonts w:hint="eastAsia" w:ascii="仿宋" w:hAnsi="仿宋" w:eastAsia="仿宋" w:cs="仿宋"/>
                <w:b/>
                <w:bCs/>
                <w:sz w:val="24"/>
                <w:szCs w:val="24"/>
              </w:rPr>
            </w:pPr>
          </w:p>
        </w:tc>
        <w:tc>
          <w:tcPr>
            <w:tcW w:w="2085" w:type="dxa"/>
            <w:vMerge w:val="continue"/>
            <w:tcBorders>
              <w:top w:val="nil"/>
              <w:left w:val="single" w:color="auto" w:sz="4" w:space="0"/>
            </w:tcBorders>
            <w:noWrap w:val="0"/>
            <w:vAlign w:val="top"/>
          </w:tcPr>
          <w:p>
            <w:pPr>
              <w:jc w:val="center"/>
              <w:rPr>
                <w:rFonts w:hint="eastAsia" w:ascii="仿宋" w:hAnsi="仿宋" w:eastAsia="仿宋" w:cs="仿宋"/>
                <w:b w:val="0"/>
                <w:bCs w:val="0"/>
                <w:sz w:val="24"/>
                <w:szCs w:val="24"/>
              </w:rPr>
            </w:pPr>
          </w:p>
        </w:tc>
        <w:tc>
          <w:tcPr>
            <w:tcW w:w="1890" w:type="dxa"/>
            <w:gridSpan w:val="2"/>
            <w:vMerge w:val="continue"/>
            <w:noWrap w:val="0"/>
            <w:vAlign w:val="top"/>
          </w:tcPr>
          <w:p>
            <w:pPr>
              <w:jc w:val="center"/>
              <w:rPr>
                <w:rFonts w:hint="eastAsia" w:ascii="仿宋" w:hAnsi="仿宋" w:eastAsia="仿宋" w:cs="仿宋"/>
                <w:b w:val="0"/>
                <w:bCs w:val="0"/>
                <w:sz w:val="24"/>
                <w:szCs w:val="24"/>
              </w:rPr>
            </w:pPr>
          </w:p>
        </w:tc>
        <w:tc>
          <w:tcPr>
            <w:tcW w:w="1890" w:type="dxa"/>
            <w:gridSpan w:val="2"/>
            <w:vMerge w:val="continue"/>
            <w:noWrap w:val="0"/>
            <w:vAlign w:val="top"/>
          </w:tcPr>
          <w:p>
            <w:pPr>
              <w:jc w:val="center"/>
              <w:rPr>
                <w:rFonts w:hint="eastAsia" w:ascii="仿宋" w:hAnsi="仿宋" w:eastAsia="仿宋" w:cs="仿宋"/>
                <w:b w:val="0"/>
                <w:bCs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929" w:type="dxa"/>
            <w:vMerge w:val="restart"/>
            <w:tcBorders>
              <w:left w:val="single" w:color="auto" w:sz="4" w:space="0"/>
            </w:tcBorders>
            <w:noWrap w:val="0"/>
            <w:vAlign w:val="top"/>
          </w:tcPr>
          <w:p>
            <w:pPr>
              <w:pStyle w:val="11"/>
              <w:spacing w:before="142"/>
              <w:ind w:right="104"/>
              <w:jc w:val="both"/>
              <w:rPr>
                <w:rFonts w:hint="eastAsia" w:ascii="仿宋" w:hAnsi="仿宋" w:eastAsia="仿宋" w:cs="仿宋"/>
                <w:b/>
                <w:bCs/>
                <w:w w:val="95"/>
                <w:sz w:val="24"/>
                <w:szCs w:val="24"/>
              </w:rPr>
            </w:pPr>
            <w:r>
              <w:rPr>
                <w:rFonts w:hint="eastAsia" w:ascii="仿宋" w:hAnsi="仿宋" w:eastAsia="仿宋" w:cs="仿宋"/>
                <w:b/>
                <w:bCs/>
                <w:w w:val="95"/>
                <w:sz w:val="24"/>
                <w:szCs w:val="24"/>
              </w:rPr>
              <w:t>1-2</w:t>
            </w:r>
            <w:r>
              <w:rPr>
                <w:rFonts w:hint="eastAsia" w:ascii="仿宋" w:hAnsi="仿宋" w:eastAsia="仿宋" w:cs="仿宋"/>
                <w:b/>
                <w:bCs/>
                <w:spacing w:val="-23"/>
                <w:w w:val="95"/>
                <w:sz w:val="24"/>
                <w:szCs w:val="24"/>
              </w:rPr>
              <w:t xml:space="preserve"> 类</w:t>
            </w:r>
            <w:r>
              <w:rPr>
                <w:rFonts w:hint="eastAsia" w:ascii="仿宋" w:hAnsi="仿宋" w:eastAsia="仿宋" w:cs="仿宋"/>
                <w:b/>
                <w:bCs/>
                <w:spacing w:val="-23"/>
                <w:w w:val="95"/>
                <w:sz w:val="24"/>
                <w:szCs w:val="24"/>
                <w:lang w:val="en-US" w:eastAsia="zh-CN"/>
              </w:rPr>
              <w:t xml:space="preserve"> 8</w:t>
            </w:r>
            <w:r>
              <w:rPr>
                <w:rFonts w:hint="eastAsia" w:ascii="仿宋" w:hAnsi="仿宋" w:eastAsia="仿宋" w:cs="仿宋"/>
                <w:b/>
                <w:bCs/>
                <w:spacing w:val="-5"/>
                <w:w w:val="95"/>
                <w:sz w:val="24"/>
                <w:szCs w:val="24"/>
              </w:rPr>
              <w:t>元/人/月</w:t>
            </w:r>
          </w:p>
          <w:p>
            <w:pPr>
              <w:pStyle w:val="11"/>
              <w:spacing w:before="5"/>
              <w:ind w:right="105" w:rightChars="0"/>
              <w:jc w:val="center"/>
              <w:rPr>
                <w:rFonts w:hint="eastAsia" w:ascii="仿宋" w:hAnsi="仿宋" w:eastAsia="仿宋" w:cs="仿宋"/>
                <w:b/>
                <w:bCs/>
                <w:w w:val="95"/>
                <w:sz w:val="24"/>
                <w:szCs w:val="24"/>
              </w:rPr>
            </w:pPr>
          </w:p>
          <w:p>
            <w:pPr>
              <w:pStyle w:val="11"/>
              <w:spacing w:before="5"/>
              <w:ind w:right="105" w:rightChars="0"/>
              <w:jc w:val="center"/>
              <w:rPr>
                <w:rFonts w:hint="eastAsia" w:ascii="仿宋" w:hAnsi="仿宋" w:eastAsia="仿宋" w:cs="仿宋"/>
                <w:b/>
                <w:bCs/>
                <w:w w:val="95"/>
                <w:sz w:val="24"/>
                <w:szCs w:val="24"/>
              </w:rPr>
            </w:pPr>
          </w:p>
          <w:p>
            <w:pPr>
              <w:pStyle w:val="11"/>
              <w:spacing w:before="5"/>
              <w:ind w:right="105" w:rightChars="0"/>
              <w:jc w:val="center"/>
              <w:rPr>
                <w:rFonts w:hint="eastAsia" w:ascii="仿宋" w:hAnsi="仿宋" w:eastAsia="仿宋" w:cs="仿宋"/>
                <w:b/>
                <w:bCs/>
                <w:spacing w:val="-5"/>
                <w:w w:val="95"/>
                <w:sz w:val="24"/>
                <w:szCs w:val="24"/>
              </w:rPr>
            </w:pPr>
            <w:r>
              <w:rPr>
                <w:rFonts w:hint="eastAsia" w:ascii="仿宋" w:hAnsi="仿宋" w:eastAsia="仿宋" w:cs="仿宋"/>
                <w:b/>
                <w:bCs/>
                <w:w w:val="95"/>
                <w:sz w:val="24"/>
                <w:szCs w:val="24"/>
              </w:rPr>
              <w:t>3-4</w:t>
            </w:r>
            <w:r>
              <w:rPr>
                <w:rFonts w:hint="eastAsia" w:ascii="仿宋" w:hAnsi="仿宋" w:eastAsia="仿宋" w:cs="仿宋"/>
                <w:b/>
                <w:bCs/>
                <w:spacing w:val="-23"/>
                <w:w w:val="95"/>
                <w:sz w:val="24"/>
                <w:szCs w:val="24"/>
              </w:rPr>
              <w:t xml:space="preserve"> 类</w:t>
            </w:r>
            <w:r>
              <w:rPr>
                <w:rFonts w:hint="eastAsia" w:ascii="仿宋" w:hAnsi="仿宋" w:eastAsia="仿宋" w:cs="仿宋"/>
                <w:b/>
                <w:bCs/>
                <w:spacing w:val="-23"/>
                <w:w w:val="95"/>
                <w:sz w:val="24"/>
                <w:szCs w:val="24"/>
                <w:lang w:val="en-US" w:eastAsia="zh-CN"/>
              </w:rPr>
              <w:t xml:space="preserve"> 15</w:t>
            </w:r>
            <w:r>
              <w:rPr>
                <w:rFonts w:hint="eastAsia" w:ascii="仿宋" w:hAnsi="仿宋" w:eastAsia="仿宋" w:cs="仿宋"/>
                <w:b/>
                <w:bCs/>
                <w:spacing w:val="-5"/>
                <w:w w:val="95"/>
                <w:sz w:val="24"/>
                <w:szCs w:val="24"/>
              </w:rPr>
              <w:t>元/人/月</w:t>
            </w:r>
          </w:p>
          <w:p>
            <w:pPr>
              <w:pStyle w:val="11"/>
              <w:spacing w:before="5"/>
              <w:ind w:right="105" w:rightChars="0"/>
              <w:jc w:val="both"/>
              <w:rPr>
                <w:rFonts w:hint="eastAsia" w:ascii="仿宋" w:hAnsi="仿宋" w:eastAsia="仿宋" w:cs="仿宋"/>
                <w:b/>
                <w:bCs/>
                <w:w w:val="95"/>
                <w:sz w:val="24"/>
                <w:szCs w:val="24"/>
              </w:rPr>
            </w:pPr>
          </w:p>
          <w:p>
            <w:pPr>
              <w:pStyle w:val="11"/>
              <w:spacing w:before="5"/>
              <w:ind w:right="105" w:rightChars="0"/>
              <w:jc w:val="center"/>
              <w:rPr>
                <w:rFonts w:hint="eastAsia" w:ascii="仿宋" w:hAnsi="仿宋" w:eastAsia="仿宋" w:cs="仿宋"/>
                <w:b/>
                <w:bCs/>
                <w:w w:val="95"/>
                <w:sz w:val="24"/>
                <w:szCs w:val="24"/>
              </w:rPr>
            </w:pPr>
            <w:r>
              <w:rPr>
                <w:rFonts w:hint="eastAsia" w:ascii="仿宋" w:hAnsi="仿宋" w:eastAsia="仿宋" w:cs="仿宋"/>
                <w:b/>
                <w:bCs/>
                <w:w w:val="95"/>
                <w:sz w:val="24"/>
                <w:szCs w:val="24"/>
              </w:rPr>
              <w:t>5</w:t>
            </w:r>
            <w:r>
              <w:rPr>
                <w:rFonts w:hint="eastAsia" w:ascii="仿宋" w:hAnsi="仿宋" w:eastAsia="仿宋" w:cs="仿宋"/>
                <w:b/>
                <w:bCs/>
                <w:spacing w:val="-43"/>
                <w:w w:val="95"/>
                <w:sz w:val="24"/>
                <w:szCs w:val="24"/>
              </w:rPr>
              <w:t xml:space="preserve"> </w:t>
            </w:r>
            <w:r>
              <w:rPr>
                <w:rFonts w:hint="eastAsia" w:ascii="仿宋" w:hAnsi="仿宋" w:eastAsia="仿宋" w:cs="仿宋"/>
                <w:b/>
                <w:bCs/>
                <w:spacing w:val="-10"/>
                <w:sz w:val="24"/>
                <w:szCs w:val="24"/>
              </w:rPr>
              <w:t>类</w:t>
            </w:r>
            <w:r>
              <w:rPr>
                <w:rFonts w:hint="eastAsia" w:ascii="仿宋" w:hAnsi="仿宋" w:eastAsia="仿宋" w:cs="仿宋"/>
                <w:b/>
                <w:bCs/>
                <w:spacing w:val="-10"/>
                <w:sz w:val="24"/>
                <w:szCs w:val="24"/>
                <w:lang w:val="en-US" w:eastAsia="zh-CN"/>
              </w:rPr>
              <w:t>30</w:t>
            </w:r>
            <w:r>
              <w:rPr>
                <w:rFonts w:hint="eastAsia" w:ascii="仿宋" w:hAnsi="仿宋" w:eastAsia="仿宋" w:cs="仿宋"/>
                <w:b/>
                <w:bCs/>
                <w:spacing w:val="-5"/>
                <w:w w:val="95"/>
                <w:sz w:val="24"/>
                <w:szCs w:val="24"/>
              </w:rPr>
              <w:t>元/人/月</w:t>
            </w:r>
          </w:p>
          <w:p>
            <w:pPr>
              <w:jc w:val="center"/>
              <w:rPr>
                <w:rFonts w:hint="eastAsia" w:ascii="仿宋" w:hAnsi="仿宋" w:eastAsia="仿宋" w:cs="仿宋"/>
                <w:b/>
                <w:bCs/>
                <w:w w:val="95"/>
                <w:sz w:val="24"/>
                <w:szCs w:val="24"/>
              </w:rPr>
            </w:pPr>
          </w:p>
          <w:p>
            <w:pPr>
              <w:jc w:val="center"/>
              <w:rPr>
                <w:rFonts w:hint="eastAsia" w:ascii="仿宋" w:hAnsi="仿宋" w:eastAsia="仿宋" w:cs="仿宋"/>
                <w:b/>
                <w:bCs/>
                <w:spacing w:val="-5"/>
                <w:w w:val="95"/>
                <w:sz w:val="24"/>
                <w:szCs w:val="24"/>
              </w:rPr>
            </w:pPr>
            <w:r>
              <w:rPr>
                <w:rFonts w:hint="eastAsia" w:ascii="仿宋" w:hAnsi="仿宋" w:eastAsia="仿宋" w:cs="仿宋"/>
                <w:b/>
                <w:bCs/>
                <w:w w:val="95"/>
                <w:sz w:val="24"/>
                <w:szCs w:val="24"/>
              </w:rPr>
              <w:t>6</w:t>
            </w:r>
            <w:r>
              <w:rPr>
                <w:rFonts w:hint="eastAsia" w:ascii="仿宋" w:hAnsi="仿宋" w:eastAsia="仿宋" w:cs="仿宋"/>
                <w:b/>
                <w:bCs/>
                <w:spacing w:val="-43"/>
                <w:w w:val="95"/>
                <w:sz w:val="24"/>
                <w:szCs w:val="24"/>
              </w:rPr>
              <w:t xml:space="preserve"> </w:t>
            </w:r>
            <w:r>
              <w:rPr>
                <w:rFonts w:hint="eastAsia" w:ascii="仿宋" w:hAnsi="仿宋" w:eastAsia="仿宋" w:cs="仿宋"/>
                <w:b/>
                <w:bCs/>
                <w:spacing w:val="-10"/>
                <w:sz w:val="24"/>
                <w:szCs w:val="24"/>
              </w:rPr>
              <w:t>类</w:t>
            </w:r>
            <w:r>
              <w:rPr>
                <w:rFonts w:hint="eastAsia" w:ascii="仿宋" w:hAnsi="仿宋" w:eastAsia="仿宋" w:cs="仿宋"/>
                <w:b/>
                <w:bCs/>
                <w:spacing w:val="-10"/>
                <w:sz w:val="24"/>
                <w:szCs w:val="24"/>
                <w:lang w:val="en-US" w:eastAsia="zh-CN"/>
              </w:rPr>
              <w:t>40</w:t>
            </w:r>
            <w:r>
              <w:rPr>
                <w:rFonts w:hint="eastAsia" w:ascii="仿宋" w:hAnsi="仿宋" w:eastAsia="仿宋" w:cs="仿宋"/>
                <w:b/>
                <w:bCs/>
                <w:spacing w:val="-5"/>
                <w:w w:val="95"/>
                <w:sz w:val="24"/>
                <w:szCs w:val="24"/>
              </w:rPr>
              <w:t>元/人/月</w:t>
            </w:r>
          </w:p>
          <w:p>
            <w:pPr>
              <w:pStyle w:val="11"/>
              <w:spacing w:before="5"/>
              <w:ind w:right="105" w:rightChars="0"/>
              <w:jc w:val="both"/>
              <w:rPr>
                <w:rFonts w:hint="eastAsia" w:ascii="仿宋" w:hAnsi="仿宋" w:eastAsia="仿宋" w:cs="仿宋"/>
                <w:b/>
                <w:bCs/>
                <w:w w:val="95"/>
                <w:sz w:val="24"/>
                <w:szCs w:val="24"/>
              </w:rPr>
            </w:pPr>
          </w:p>
          <w:p>
            <w:pPr>
              <w:pStyle w:val="11"/>
              <w:spacing w:before="5"/>
              <w:ind w:right="105" w:rightChars="0"/>
              <w:jc w:val="center"/>
              <w:rPr>
                <w:rFonts w:hint="eastAsia" w:ascii="仿宋" w:hAnsi="仿宋" w:eastAsia="仿宋" w:cs="仿宋"/>
                <w:b/>
                <w:bCs/>
                <w:w w:val="95"/>
                <w:sz w:val="24"/>
                <w:szCs w:val="24"/>
              </w:rPr>
            </w:pPr>
          </w:p>
          <w:p>
            <w:pPr>
              <w:pStyle w:val="11"/>
              <w:spacing w:before="5"/>
              <w:ind w:right="105" w:rightChars="0"/>
              <w:jc w:val="center"/>
              <w:rPr>
                <w:rFonts w:hint="eastAsia" w:ascii="仿宋" w:hAnsi="仿宋" w:eastAsia="仿宋" w:cs="仿宋"/>
                <w:b/>
                <w:bCs/>
                <w:spacing w:val="-4"/>
                <w:w w:val="95"/>
                <w:sz w:val="24"/>
                <w:szCs w:val="24"/>
              </w:rPr>
            </w:pPr>
            <w:r>
              <w:rPr>
                <w:rFonts w:hint="eastAsia" w:ascii="仿宋" w:hAnsi="仿宋" w:eastAsia="仿宋" w:cs="仿宋"/>
                <w:b/>
                <w:bCs/>
                <w:w w:val="95"/>
                <w:sz w:val="24"/>
                <w:szCs w:val="24"/>
              </w:rPr>
              <w:t>7</w:t>
            </w:r>
            <w:r>
              <w:rPr>
                <w:rFonts w:hint="eastAsia" w:ascii="仿宋" w:hAnsi="仿宋" w:eastAsia="仿宋" w:cs="仿宋"/>
                <w:b/>
                <w:bCs/>
                <w:spacing w:val="-43"/>
                <w:w w:val="95"/>
                <w:sz w:val="24"/>
                <w:szCs w:val="24"/>
              </w:rPr>
              <w:t xml:space="preserve"> </w:t>
            </w:r>
            <w:r>
              <w:rPr>
                <w:rFonts w:hint="eastAsia" w:ascii="仿宋" w:hAnsi="仿宋" w:eastAsia="仿宋" w:cs="仿宋"/>
                <w:b/>
                <w:bCs/>
                <w:spacing w:val="-10"/>
                <w:sz w:val="24"/>
                <w:szCs w:val="24"/>
              </w:rPr>
              <w:t>类</w:t>
            </w:r>
            <w:r>
              <w:rPr>
                <w:rFonts w:hint="eastAsia" w:ascii="仿宋" w:hAnsi="仿宋" w:eastAsia="仿宋" w:cs="仿宋"/>
                <w:b/>
                <w:bCs/>
                <w:spacing w:val="-10"/>
                <w:sz w:val="24"/>
                <w:szCs w:val="24"/>
                <w:lang w:val="en-US" w:eastAsia="zh-CN"/>
              </w:rPr>
              <w:t>60</w:t>
            </w:r>
            <w:r>
              <w:rPr>
                <w:rFonts w:hint="eastAsia" w:ascii="仿宋" w:hAnsi="仿宋" w:eastAsia="仿宋" w:cs="仿宋"/>
                <w:b/>
                <w:bCs/>
                <w:spacing w:val="-4"/>
                <w:w w:val="95"/>
                <w:sz w:val="24"/>
                <w:szCs w:val="24"/>
              </w:rPr>
              <w:t xml:space="preserve"> 元/人/月</w:t>
            </w:r>
          </w:p>
          <w:p>
            <w:pPr>
              <w:pStyle w:val="11"/>
              <w:spacing w:before="5"/>
              <w:ind w:right="105" w:rightChars="0"/>
              <w:jc w:val="both"/>
              <w:rPr>
                <w:rFonts w:hint="eastAsia" w:ascii="仿宋" w:hAnsi="仿宋" w:eastAsia="仿宋" w:cs="仿宋"/>
                <w:b/>
                <w:bCs/>
                <w:w w:val="95"/>
                <w:sz w:val="24"/>
                <w:szCs w:val="24"/>
              </w:rPr>
            </w:pPr>
          </w:p>
          <w:p>
            <w:pPr>
              <w:pStyle w:val="11"/>
              <w:spacing w:before="5"/>
              <w:ind w:right="105" w:rightChars="0"/>
              <w:jc w:val="center"/>
              <w:rPr>
                <w:rFonts w:hint="eastAsia" w:ascii="仿宋" w:hAnsi="仿宋" w:eastAsia="仿宋" w:cs="仿宋"/>
                <w:b/>
                <w:bCs/>
                <w:sz w:val="24"/>
                <w:szCs w:val="24"/>
              </w:rPr>
            </w:pPr>
            <w:r>
              <w:rPr>
                <w:rFonts w:hint="eastAsia" w:ascii="仿宋" w:hAnsi="仿宋" w:eastAsia="仿宋" w:cs="仿宋"/>
                <w:b/>
                <w:bCs/>
                <w:w w:val="95"/>
                <w:sz w:val="24"/>
                <w:szCs w:val="24"/>
              </w:rPr>
              <w:t>8</w:t>
            </w:r>
            <w:r>
              <w:rPr>
                <w:rFonts w:hint="eastAsia" w:ascii="仿宋" w:hAnsi="仿宋" w:eastAsia="仿宋" w:cs="仿宋"/>
                <w:b/>
                <w:bCs/>
                <w:spacing w:val="-43"/>
                <w:w w:val="95"/>
                <w:sz w:val="24"/>
                <w:szCs w:val="24"/>
              </w:rPr>
              <w:t xml:space="preserve"> </w:t>
            </w:r>
            <w:r>
              <w:rPr>
                <w:rFonts w:hint="eastAsia" w:ascii="仿宋" w:hAnsi="仿宋" w:eastAsia="仿宋" w:cs="仿宋"/>
                <w:b/>
                <w:bCs/>
                <w:spacing w:val="-10"/>
                <w:sz w:val="24"/>
                <w:szCs w:val="24"/>
              </w:rPr>
              <w:t>类</w:t>
            </w:r>
            <w:r>
              <w:rPr>
                <w:rFonts w:hint="eastAsia" w:ascii="仿宋" w:hAnsi="仿宋" w:eastAsia="仿宋" w:cs="仿宋"/>
                <w:b/>
                <w:bCs/>
                <w:spacing w:val="-10"/>
                <w:sz w:val="24"/>
                <w:szCs w:val="24"/>
                <w:lang w:val="en-US" w:eastAsia="zh-CN"/>
              </w:rPr>
              <w:t>80</w:t>
            </w:r>
            <w:r>
              <w:rPr>
                <w:rFonts w:hint="eastAsia" w:ascii="仿宋" w:hAnsi="仿宋" w:eastAsia="仿宋" w:cs="仿宋"/>
                <w:b/>
                <w:bCs/>
                <w:spacing w:val="-4"/>
                <w:w w:val="95"/>
                <w:sz w:val="24"/>
                <w:szCs w:val="24"/>
              </w:rPr>
              <w:t>元/人/月</w:t>
            </w:r>
          </w:p>
        </w:tc>
        <w:tc>
          <w:tcPr>
            <w:tcW w:w="896" w:type="dxa"/>
            <w:vMerge w:val="restart"/>
            <w:noWrap w:val="0"/>
            <w:vAlign w:val="top"/>
          </w:tcPr>
          <w:p>
            <w:pPr>
              <w:pStyle w:val="11"/>
              <w:spacing w:before="142"/>
              <w:ind w:right="104"/>
              <w:jc w:val="both"/>
              <w:rPr>
                <w:rFonts w:hint="eastAsia" w:ascii="仿宋" w:hAnsi="仿宋" w:eastAsia="仿宋" w:cs="仿宋"/>
                <w:b/>
                <w:bCs/>
                <w:w w:val="95"/>
                <w:sz w:val="24"/>
                <w:szCs w:val="24"/>
              </w:rPr>
            </w:pPr>
            <w:r>
              <w:rPr>
                <w:rFonts w:hint="eastAsia" w:ascii="仿宋" w:hAnsi="仿宋" w:eastAsia="仿宋" w:cs="仿宋"/>
                <w:b/>
                <w:bCs/>
                <w:w w:val="95"/>
                <w:sz w:val="24"/>
                <w:szCs w:val="24"/>
              </w:rPr>
              <w:t>1-2</w:t>
            </w:r>
            <w:r>
              <w:rPr>
                <w:rFonts w:hint="eastAsia" w:ascii="仿宋" w:hAnsi="仿宋" w:eastAsia="仿宋" w:cs="仿宋"/>
                <w:b/>
                <w:bCs/>
                <w:spacing w:val="-23"/>
                <w:w w:val="95"/>
                <w:sz w:val="24"/>
                <w:szCs w:val="24"/>
              </w:rPr>
              <w:t xml:space="preserve"> 类</w:t>
            </w:r>
            <w:r>
              <w:rPr>
                <w:rFonts w:hint="eastAsia" w:ascii="仿宋" w:hAnsi="仿宋" w:eastAsia="仿宋" w:cs="仿宋"/>
                <w:b/>
                <w:bCs/>
                <w:spacing w:val="-23"/>
                <w:w w:val="95"/>
                <w:sz w:val="24"/>
                <w:szCs w:val="24"/>
                <w:lang w:val="en-US" w:eastAsia="zh-CN"/>
              </w:rPr>
              <w:t xml:space="preserve"> 1</w:t>
            </w:r>
            <w:r>
              <w:rPr>
                <w:rFonts w:hint="eastAsia" w:ascii="仿宋" w:hAnsi="仿宋" w:eastAsia="仿宋" w:cs="仿宋"/>
                <w:b/>
                <w:bCs/>
                <w:w w:val="95"/>
                <w:sz w:val="24"/>
                <w:szCs w:val="24"/>
              </w:rPr>
              <w:t>0</w:t>
            </w:r>
            <w:r>
              <w:rPr>
                <w:rFonts w:hint="eastAsia" w:ascii="仿宋" w:hAnsi="仿宋" w:eastAsia="仿宋" w:cs="仿宋"/>
                <w:b/>
                <w:bCs/>
                <w:spacing w:val="-5"/>
                <w:w w:val="95"/>
                <w:sz w:val="24"/>
                <w:szCs w:val="24"/>
              </w:rPr>
              <w:t xml:space="preserve"> 元/人/月</w:t>
            </w:r>
          </w:p>
          <w:p>
            <w:pPr>
              <w:pStyle w:val="11"/>
              <w:spacing w:before="5"/>
              <w:ind w:right="105" w:rightChars="0"/>
              <w:jc w:val="center"/>
              <w:rPr>
                <w:rFonts w:hint="eastAsia" w:ascii="仿宋" w:hAnsi="仿宋" w:eastAsia="仿宋" w:cs="仿宋"/>
                <w:b/>
                <w:bCs/>
                <w:w w:val="95"/>
                <w:sz w:val="24"/>
                <w:szCs w:val="24"/>
              </w:rPr>
            </w:pPr>
          </w:p>
          <w:p>
            <w:pPr>
              <w:pStyle w:val="11"/>
              <w:spacing w:before="5"/>
              <w:ind w:right="105" w:rightChars="0"/>
              <w:jc w:val="center"/>
              <w:rPr>
                <w:rFonts w:hint="eastAsia" w:ascii="仿宋" w:hAnsi="仿宋" w:eastAsia="仿宋" w:cs="仿宋"/>
                <w:b/>
                <w:bCs/>
                <w:w w:val="95"/>
                <w:sz w:val="24"/>
                <w:szCs w:val="24"/>
              </w:rPr>
            </w:pPr>
            <w:r>
              <w:rPr>
                <w:rFonts w:hint="eastAsia" w:ascii="仿宋" w:hAnsi="仿宋" w:eastAsia="仿宋" w:cs="仿宋"/>
                <w:b/>
                <w:bCs/>
                <w:w w:val="95"/>
                <w:sz w:val="24"/>
                <w:szCs w:val="24"/>
              </w:rPr>
              <w:t>3-4</w:t>
            </w:r>
            <w:r>
              <w:rPr>
                <w:rFonts w:hint="eastAsia" w:ascii="仿宋" w:hAnsi="仿宋" w:eastAsia="仿宋" w:cs="仿宋"/>
                <w:b/>
                <w:bCs/>
                <w:spacing w:val="-23"/>
                <w:w w:val="95"/>
                <w:sz w:val="24"/>
                <w:szCs w:val="24"/>
              </w:rPr>
              <w:t>类</w:t>
            </w:r>
            <w:r>
              <w:rPr>
                <w:rFonts w:hint="eastAsia" w:ascii="仿宋" w:hAnsi="仿宋" w:eastAsia="仿宋" w:cs="仿宋"/>
                <w:b/>
                <w:bCs/>
                <w:spacing w:val="-23"/>
                <w:w w:val="95"/>
                <w:sz w:val="24"/>
                <w:szCs w:val="24"/>
                <w:lang w:val="en-US" w:eastAsia="zh-CN"/>
              </w:rPr>
              <w:t xml:space="preserve"> 2</w:t>
            </w:r>
            <w:r>
              <w:rPr>
                <w:rFonts w:hint="eastAsia" w:ascii="仿宋" w:hAnsi="仿宋" w:eastAsia="仿宋" w:cs="仿宋"/>
                <w:b/>
                <w:bCs/>
                <w:w w:val="95"/>
                <w:sz w:val="24"/>
                <w:szCs w:val="24"/>
              </w:rPr>
              <w:t>0</w:t>
            </w:r>
            <w:r>
              <w:rPr>
                <w:rFonts w:hint="eastAsia" w:ascii="仿宋" w:hAnsi="仿宋" w:eastAsia="仿宋" w:cs="仿宋"/>
                <w:b/>
                <w:bCs/>
                <w:spacing w:val="-5"/>
                <w:w w:val="95"/>
                <w:sz w:val="24"/>
                <w:szCs w:val="24"/>
              </w:rPr>
              <w:t xml:space="preserve"> 元/人/月</w:t>
            </w:r>
          </w:p>
          <w:p>
            <w:pPr>
              <w:pStyle w:val="11"/>
              <w:spacing w:before="5"/>
              <w:ind w:right="105" w:rightChars="0"/>
              <w:jc w:val="center"/>
              <w:rPr>
                <w:rFonts w:hint="eastAsia" w:ascii="仿宋" w:hAnsi="仿宋" w:eastAsia="仿宋" w:cs="仿宋"/>
                <w:b/>
                <w:bCs/>
                <w:w w:val="95"/>
                <w:sz w:val="24"/>
                <w:szCs w:val="24"/>
              </w:rPr>
            </w:pPr>
          </w:p>
          <w:p>
            <w:pPr>
              <w:pStyle w:val="11"/>
              <w:spacing w:before="5"/>
              <w:ind w:right="105" w:rightChars="0"/>
              <w:jc w:val="center"/>
              <w:rPr>
                <w:rFonts w:hint="eastAsia" w:ascii="仿宋" w:hAnsi="仿宋" w:eastAsia="仿宋" w:cs="仿宋"/>
                <w:b/>
                <w:bCs/>
                <w:w w:val="95"/>
                <w:sz w:val="24"/>
                <w:szCs w:val="24"/>
              </w:rPr>
            </w:pPr>
            <w:r>
              <w:rPr>
                <w:rFonts w:hint="eastAsia" w:ascii="仿宋" w:hAnsi="仿宋" w:eastAsia="仿宋" w:cs="仿宋"/>
                <w:b/>
                <w:bCs/>
                <w:w w:val="95"/>
                <w:sz w:val="24"/>
                <w:szCs w:val="24"/>
              </w:rPr>
              <w:t>5</w:t>
            </w:r>
            <w:r>
              <w:rPr>
                <w:rFonts w:hint="eastAsia" w:ascii="仿宋" w:hAnsi="仿宋" w:eastAsia="仿宋" w:cs="仿宋"/>
                <w:b/>
                <w:bCs/>
                <w:spacing w:val="-43"/>
                <w:w w:val="95"/>
                <w:sz w:val="24"/>
                <w:szCs w:val="24"/>
              </w:rPr>
              <w:t xml:space="preserve"> </w:t>
            </w:r>
            <w:r>
              <w:rPr>
                <w:rFonts w:hint="eastAsia" w:ascii="仿宋" w:hAnsi="仿宋" w:eastAsia="仿宋" w:cs="仿宋"/>
                <w:b/>
                <w:bCs/>
                <w:spacing w:val="-10"/>
                <w:sz w:val="24"/>
                <w:szCs w:val="24"/>
              </w:rPr>
              <w:t>类</w:t>
            </w:r>
            <w:r>
              <w:rPr>
                <w:rFonts w:hint="eastAsia" w:ascii="仿宋" w:hAnsi="仿宋" w:eastAsia="仿宋" w:cs="仿宋"/>
                <w:b/>
                <w:bCs/>
                <w:spacing w:val="-10"/>
                <w:sz w:val="24"/>
                <w:szCs w:val="24"/>
                <w:lang w:val="en-US" w:eastAsia="zh-CN"/>
              </w:rPr>
              <w:t>4</w:t>
            </w:r>
            <w:r>
              <w:rPr>
                <w:rFonts w:hint="eastAsia" w:ascii="仿宋" w:hAnsi="仿宋" w:eastAsia="仿宋" w:cs="仿宋"/>
                <w:b/>
                <w:bCs/>
                <w:w w:val="95"/>
                <w:sz w:val="24"/>
                <w:szCs w:val="24"/>
              </w:rPr>
              <w:t>0</w:t>
            </w:r>
            <w:r>
              <w:rPr>
                <w:rFonts w:hint="eastAsia" w:ascii="仿宋" w:hAnsi="仿宋" w:eastAsia="仿宋" w:cs="仿宋"/>
                <w:b/>
                <w:bCs/>
                <w:spacing w:val="-5"/>
                <w:w w:val="95"/>
                <w:sz w:val="24"/>
                <w:szCs w:val="24"/>
              </w:rPr>
              <w:t>元/人/月</w:t>
            </w:r>
          </w:p>
          <w:p>
            <w:pPr>
              <w:jc w:val="both"/>
              <w:rPr>
                <w:rFonts w:hint="eastAsia" w:ascii="仿宋" w:hAnsi="仿宋" w:eastAsia="仿宋" w:cs="仿宋"/>
                <w:b/>
                <w:bCs/>
                <w:w w:val="95"/>
                <w:sz w:val="24"/>
                <w:szCs w:val="24"/>
              </w:rPr>
            </w:pPr>
          </w:p>
          <w:p>
            <w:pPr>
              <w:jc w:val="center"/>
              <w:rPr>
                <w:rFonts w:hint="eastAsia" w:ascii="仿宋" w:hAnsi="仿宋" w:eastAsia="仿宋" w:cs="仿宋"/>
                <w:b/>
                <w:bCs/>
                <w:spacing w:val="-5"/>
                <w:w w:val="95"/>
                <w:sz w:val="24"/>
                <w:szCs w:val="24"/>
              </w:rPr>
            </w:pPr>
            <w:r>
              <w:rPr>
                <w:rFonts w:hint="eastAsia" w:ascii="仿宋" w:hAnsi="仿宋" w:eastAsia="仿宋" w:cs="仿宋"/>
                <w:b/>
                <w:bCs/>
                <w:w w:val="95"/>
                <w:sz w:val="24"/>
                <w:szCs w:val="24"/>
              </w:rPr>
              <w:t>6</w:t>
            </w:r>
            <w:r>
              <w:rPr>
                <w:rFonts w:hint="eastAsia" w:ascii="仿宋" w:hAnsi="仿宋" w:eastAsia="仿宋" w:cs="仿宋"/>
                <w:b/>
                <w:bCs/>
                <w:spacing w:val="-43"/>
                <w:w w:val="95"/>
                <w:sz w:val="24"/>
                <w:szCs w:val="24"/>
              </w:rPr>
              <w:t xml:space="preserve"> </w:t>
            </w:r>
            <w:r>
              <w:rPr>
                <w:rFonts w:hint="eastAsia" w:ascii="仿宋" w:hAnsi="仿宋" w:eastAsia="仿宋" w:cs="仿宋"/>
                <w:b/>
                <w:bCs/>
                <w:spacing w:val="-10"/>
                <w:sz w:val="24"/>
                <w:szCs w:val="24"/>
              </w:rPr>
              <w:t>类</w:t>
            </w:r>
            <w:r>
              <w:rPr>
                <w:rFonts w:hint="eastAsia" w:ascii="仿宋" w:hAnsi="仿宋" w:eastAsia="仿宋" w:cs="仿宋"/>
                <w:b/>
                <w:bCs/>
                <w:spacing w:val="-10"/>
                <w:sz w:val="24"/>
                <w:szCs w:val="24"/>
                <w:lang w:val="en-US" w:eastAsia="zh-CN"/>
              </w:rPr>
              <w:t>5</w:t>
            </w:r>
            <w:r>
              <w:rPr>
                <w:rFonts w:hint="eastAsia" w:ascii="仿宋" w:hAnsi="仿宋" w:eastAsia="仿宋" w:cs="仿宋"/>
                <w:b/>
                <w:bCs/>
                <w:w w:val="95"/>
                <w:sz w:val="24"/>
                <w:szCs w:val="24"/>
              </w:rPr>
              <w:t>0</w:t>
            </w:r>
            <w:r>
              <w:rPr>
                <w:rFonts w:hint="eastAsia" w:ascii="仿宋" w:hAnsi="仿宋" w:eastAsia="仿宋" w:cs="仿宋"/>
                <w:b/>
                <w:bCs/>
                <w:spacing w:val="-5"/>
                <w:w w:val="95"/>
                <w:sz w:val="24"/>
                <w:szCs w:val="24"/>
              </w:rPr>
              <w:t xml:space="preserve"> 元/人/月</w:t>
            </w:r>
          </w:p>
          <w:p>
            <w:pPr>
              <w:pStyle w:val="11"/>
              <w:spacing w:before="5"/>
              <w:ind w:right="105" w:rightChars="0"/>
              <w:jc w:val="center"/>
              <w:rPr>
                <w:rFonts w:hint="eastAsia" w:ascii="仿宋" w:hAnsi="仿宋" w:eastAsia="仿宋" w:cs="仿宋"/>
                <w:b/>
                <w:bCs/>
                <w:w w:val="95"/>
                <w:sz w:val="24"/>
                <w:szCs w:val="24"/>
              </w:rPr>
            </w:pPr>
          </w:p>
          <w:p>
            <w:pPr>
              <w:pStyle w:val="11"/>
              <w:spacing w:before="5"/>
              <w:ind w:right="105" w:rightChars="0"/>
              <w:jc w:val="center"/>
              <w:rPr>
                <w:rFonts w:hint="eastAsia" w:ascii="仿宋" w:hAnsi="仿宋" w:eastAsia="仿宋" w:cs="仿宋"/>
                <w:b/>
                <w:bCs/>
                <w:w w:val="95"/>
                <w:sz w:val="24"/>
                <w:szCs w:val="24"/>
              </w:rPr>
            </w:pPr>
          </w:p>
          <w:p>
            <w:pPr>
              <w:pStyle w:val="11"/>
              <w:spacing w:before="5"/>
              <w:ind w:right="105" w:rightChars="0"/>
              <w:jc w:val="center"/>
              <w:rPr>
                <w:rFonts w:hint="eastAsia" w:ascii="仿宋" w:hAnsi="仿宋" w:eastAsia="仿宋" w:cs="仿宋"/>
                <w:b/>
                <w:bCs/>
                <w:w w:val="95"/>
                <w:sz w:val="24"/>
                <w:szCs w:val="24"/>
              </w:rPr>
            </w:pPr>
            <w:r>
              <w:rPr>
                <w:rFonts w:hint="eastAsia" w:ascii="仿宋" w:hAnsi="仿宋" w:eastAsia="仿宋" w:cs="仿宋"/>
                <w:b/>
                <w:bCs/>
                <w:w w:val="95"/>
                <w:sz w:val="24"/>
                <w:szCs w:val="24"/>
              </w:rPr>
              <w:t>7</w:t>
            </w:r>
            <w:r>
              <w:rPr>
                <w:rFonts w:hint="eastAsia" w:ascii="仿宋" w:hAnsi="仿宋" w:eastAsia="仿宋" w:cs="仿宋"/>
                <w:b/>
                <w:bCs/>
                <w:spacing w:val="-10"/>
                <w:sz w:val="24"/>
                <w:szCs w:val="24"/>
              </w:rPr>
              <w:t>类</w:t>
            </w:r>
            <w:r>
              <w:rPr>
                <w:rFonts w:hint="eastAsia" w:ascii="仿宋" w:hAnsi="仿宋" w:eastAsia="仿宋" w:cs="仿宋"/>
                <w:b/>
                <w:bCs/>
                <w:w w:val="95"/>
                <w:sz w:val="24"/>
                <w:szCs w:val="24"/>
              </w:rPr>
              <w:t>80</w:t>
            </w:r>
            <w:r>
              <w:rPr>
                <w:rFonts w:hint="eastAsia" w:ascii="仿宋" w:hAnsi="仿宋" w:eastAsia="仿宋" w:cs="仿宋"/>
                <w:b/>
                <w:bCs/>
                <w:spacing w:val="-4"/>
                <w:w w:val="95"/>
                <w:sz w:val="24"/>
                <w:szCs w:val="24"/>
              </w:rPr>
              <w:t xml:space="preserve"> 元/人/月</w:t>
            </w:r>
          </w:p>
          <w:p>
            <w:pPr>
              <w:jc w:val="center"/>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w w:val="95"/>
                <w:sz w:val="24"/>
                <w:szCs w:val="24"/>
              </w:rPr>
              <w:t>8</w:t>
            </w:r>
            <w:r>
              <w:rPr>
                <w:rFonts w:hint="eastAsia" w:ascii="仿宋" w:hAnsi="仿宋" w:eastAsia="仿宋" w:cs="仿宋"/>
                <w:b/>
                <w:bCs/>
                <w:spacing w:val="-43"/>
                <w:w w:val="95"/>
                <w:sz w:val="24"/>
                <w:szCs w:val="24"/>
              </w:rPr>
              <w:t xml:space="preserve"> </w:t>
            </w:r>
            <w:r>
              <w:rPr>
                <w:rFonts w:hint="eastAsia" w:ascii="仿宋" w:hAnsi="仿宋" w:eastAsia="仿宋" w:cs="仿宋"/>
                <w:b/>
                <w:bCs/>
                <w:spacing w:val="-10"/>
                <w:sz w:val="24"/>
                <w:szCs w:val="24"/>
              </w:rPr>
              <w:t>类</w:t>
            </w:r>
            <w:r>
              <w:rPr>
                <w:rFonts w:hint="eastAsia" w:ascii="仿宋" w:hAnsi="仿宋" w:eastAsia="仿宋" w:cs="仿宋"/>
                <w:b/>
                <w:bCs/>
                <w:spacing w:val="-10"/>
                <w:sz w:val="24"/>
                <w:szCs w:val="24"/>
                <w:lang w:val="en-US" w:eastAsia="zh-CN"/>
              </w:rPr>
              <w:t>1</w:t>
            </w:r>
            <w:r>
              <w:rPr>
                <w:rFonts w:hint="eastAsia" w:ascii="仿宋" w:hAnsi="仿宋" w:eastAsia="仿宋" w:cs="仿宋"/>
                <w:b/>
                <w:bCs/>
                <w:w w:val="95"/>
                <w:sz w:val="24"/>
                <w:szCs w:val="24"/>
              </w:rPr>
              <w:t>00</w:t>
            </w:r>
            <w:r>
              <w:rPr>
                <w:rFonts w:hint="eastAsia" w:ascii="仿宋" w:hAnsi="仿宋" w:eastAsia="仿宋" w:cs="仿宋"/>
                <w:b/>
                <w:bCs/>
                <w:spacing w:val="-4"/>
                <w:w w:val="95"/>
                <w:sz w:val="24"/>
                <w:szCs w:val="24"/>
              </w:rPr>
              <w:t xml:space="preserve"> 元/人/月</w:t>
            </w:r>
          </w:p>
        </w:tc>
        <w:tc>
          <w:tcPr>
            <w:tcW w:w="1283" w:type="dxa"/>
            <w:tcBorders>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59" w:line="240" w:lineRule="auto"/>
              <w:ind w:right="165" w:rightChars="0"/>
              <w:jc w:val="both"/>
              <w:textAlignment w:val="auto"/>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一次性身故</w:t>
            </w:r>
            <w:r>
              <w:rPr>
                <w:rFonts w:hint="eastAsia" w:ascii="仿宋" w:hAnsi="仿宋" w:eastAsia="仿宋" w:cs="仿宋"/>
                <w:b/>
                <w:bCs/>
                <w:sz w:val="24"/>
                <w:szCs w:val="24"/>
                <w:lang w:eastAsia="zh-CN"/>
              </w:rPr>
              <w:t>补偿金</w:t>
            </w:r>
          </w:p>
        </w:tc>
        <w:tc>
          <w:tcPr>
            <w:tcW w:w="2085" w:type="dxa"/>
            <w:vMerge w:val="restart"/>
            <w:tcBorders>
              <w:lef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right="0" w:firstLine="480" w:firstLineChars="20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在工作时间和工作场所内，因工作原因受到意外伤害的；</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14" w:right="0" w:firstLine="352"/>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工作时间前后在工作场所内，从事与工作有关的预备性或收尾性工作受到意外伤害的；</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14" w:right="0" w:firstLine="352"/>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在工作时间和工作场所内，因履行工作职责受到暴力等伤害的；</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14" w:right="0" w:firstLine="352"/>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因工外出期间，由于工作原因受到意外伤害的；</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14" w:right="0" w:firstLine="352"/>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在合理的上下班途中，受到经公安、法院等职能部门确认的本人完全无责任的道路交通事故伤害的；</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14" w:right="0" w:firstLine="352"/>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在抢险救灾等维护国家利益、公共利益活动中受到意外伤害的。</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14" w:right="0" w:firstLine="352"/>
              <w:jc w:val="both"/>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rPr>
              <w:t>因上述原因身故或致残可享受对应保障待遇</w:t>
            </w:r>
            <w:r>
              <w:rPr>
                <w:rFonts w:hint="eastAsia" w:cs="仿宋"/>
                <w:b w:val="0"/>
                <w:bCs w:val="0"/>
                <w:sz w:val="24"/>
                <w:szCs w:val="24"/>
                <w:lang w:eastAsia="zh-CN"/>
              </w:rPr>
              <w:t>。</w:t>
            </w:r>
          </w:p>
        </w:tc>
        <w:tc>
          <w:tcPr>
            <w:tcW w:w="690"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身故</w:t>
            </w:r>
          </w:p>
        </w:tc>
        <w:tc>
          <w:tcPr>
            <w:tcW w:w="1200" w:type="dxa"/>
            <w:noWrap w:val="0"/>
            <w:vAlign w:val="center"/>
          </w:tcPr>
          <w:p>
            <w:pPr>
              <w:pStyle w:val="10"/>
              <w:spacing w:before="58" w:line="22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20万元</w:t>
            </w:r>
          </w:p>
        </w:tc>
        <w:tc>
          <w:tcPr>
            <w:tcW w:w="673" w:type="dxa"/>
            <w:noWrap w:val="0"/>
            <w:vAlign w:val="center"/>
          </w:tcPr>
          <w:p>
            <w:pPr>
              <w:jc w:val="center"/>
              <w:rPr>
                <w:rFonts w:hint="eastAsia" w:ascii="仿宋" w:hAnsi="仿宋" w:eastAsia="仿宋" w:cs="仿宋"/>
                <w:b/>
                <w:bCs/>
                <w:snapToGrid w:val="0"/>
                <w:color w:val="000000"/>
                <w:kern w:val="0"/>
                <w:sz w:val="24"/>
                <w:szCs w:val="24"/>
                <w:lang w:val="en-US" w:eastAsia="zh-CN" w:bidi="ar-SA"/>
              </w:rPr>
            </w:pPr>
            <w:r>
              <w:rPr>
                <w:rFonts w:hint="eastAsia" w:ascii="仿宋" w:hAnsi="仿宋" w:eastAsia="仿宋" w:cs="仿宋"/>
                <w:b/>
                <w:bCs/>
                <w:sz w:val="24"/>
                <w:szCs w:val="24"/>
                <w:lang w:val="en-US" w:eastAsia="zh-CN"/>
              </w:rPr>
              <w:t>身故</w:t>
            </w:r>
          </w:p>
        </w:tc>
        <w:tc>
          <w:tcPr>
            <w:tcW w:w="1217" w:type="dxa"/>
            <w:noWrap w:val="0"/>
            <w:vAlign w:val="center"/>
          </w:tcPr>
          <w:p>
            <w:pPr>
              <w:pStyle w:val="10"/>
              <w:spacing w:before="58" w:line="220" w:lineRule="auto"/>
              <w:jc w:val="center"/>
              <w:rPr>
                <w:rFonts w:hint="eastAsia" w:ascii="仿宋" w:hAnsi="仿宋" w:eastAsia="仿宋" w:cs="仿宋"/>
                <w:b/>
                <w:bCs/>
                <w:snapToGrid w:val="0"/>
                <w:color w:val="000000"/>
                <w:kern w:val="0"/>
                <w:sz w:val="24"/>
                <w:szCs w:val="24"/>
                <w:lang w:val="en-US" w:eastAsia="zh-CN" w:bidi="ar-SA"/>
              </w:rPr>
            </w:pPr>
            <w:r>
              <w:rPr>
                <w:rFonts w:hint="eastAsia" w:ascii="仿宋" w:hAnsi="仿宋" w:eastAsia="仿宋" w:cs="仿宋"/>
                <w:b/>
                <w:bCs/>
                <w:sz w:val="24"/>
                <w:szCs w:val="24"/>
                <w:lang w:val="en-US" w:eastAsia="zh-CN"/>
              </w:rPr>
              <w:t>30万元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29" w:type="dxa"/>
            <w:vMerge w:val="continue"/>
            <w:tcBorders>
              <w:left w:val="single" w:color="auto" w:sz="4" w:space="0"/>
            </w:tcBorders>
            <w:noWrap w:val="0"/>
            <w:vAlign w:val="top"/>
          </w:tcPr>
          <w:p>
            <w:pPr>
              <w:jc w:val="center"/>
              <w:rPr>
                <w:rFonts w:hint="eastAsia" w:ascii="仿宋" w:hAnsi="仿宋" w:eastAsia="仿宋" w:cs="仿宋"/>
                <w:b/>
                <w:bCs/>
                <w:sz w:val="24"/>
                <w:szCs w:val="24"/>
              </w:rPr>
            </w:pPr>
          </w:p>
        </w:tc>
        <w:tc>
          <w:tcPr>
            <w:tcW w:w="896" w:type="dxa"/>
            <w:vMerge w:val="continue"/>
            <w:noWrap w:val="0"/>
            <w:vAlign w:val="top"/>
          </w:tcPr>
          <w:p>
            <w:pPr>
              <w:jc w:val="center"/>
              <w:rPr>
                <w:rFonts w:hint="eastAsia" w:ascii="仿宋" w:hAnsi="仿宋" w:eastAsia="仿宋" w:cs="仿宋"/>
                <w:b/>
                <w:bCs/>
                <w:snapToGrid w:val="0"/>
                <w:color w:val="000000"/>
                <w:kern w:val="0"/>
                <w:sz w:val="24"/>
                <w:szCs w:val="24"/>
                <w:lang w:val="en-US" w:eastAsia="en-US" w:bidi="ar-SA"/>
              </w:rPr>
            </w:pPr>
          </w:p>
        </w:tc>
        <w:tc>
          <w:tcPr>
            <w:tcW w:w="1283" w:type="dxa"/>
            <w:vMerge w:val="restart"/>
            <w:tcBorders>
              <w:bottom w:val="nil"/>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59" w:line="240" w:lineRule="auto"/>
              <w:ind w:left="173" w:right="165" w:hanging="9"/>
              <w:jc w:val="both"/>
              <w:textAlignment w:val="auto"/>
              <w:rPr>
                <w:rFonts w:hint="eastAsia" w:ascii="仿宋" w:hAnsi="仿宋" w:eastAsia="仿宋" w:cs="仿宋"/>
                <w:b/>
                <w:bCs/>
                <w:sz w:val="24"/>
                <w:szCs w:val="24"/>
              </w:rPr>
            </w:pPr>
          </w:p>
          <w:p>
            <w:pPr>
              <w:pStyle w:val="10"/>
              <w:keepNext w:val="0"/>
              <w:keepLines w:val="0"/>
              <w:pageBreakBefore w:val="0"/>
              <w:widowControl w:val="0"/>
              <w:kinsoku/>
              <w:wordWrap/>
              <w:overflowPunct/>
              <w:topLinePunct w:val="0"/>
              <w:autoSpaceDE/>
              <w:autoSpaceDN/>
              <w:bidi w:val="0"/>
              <w:adjustRightInd w:val="0"/>
              <w:snapToGrid w:val="0"/>
              <w:spacing w:before="59" w:line="240" w:lineRule="auto"/>
              <w:ind w:right="165"/>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一次性伤残</w:t>
            </w:r>
            <w:r>
              <w:rPr>
                <w:rFonts w:hint="eastAsia" w:ascii="仿宋" w:hAnsi="仿宋" w:eastAsia="仿宋" w:cs="仿宋"/>
                <w:b/>
                <w:bCs/>
                <w:sz w:val="24"/>
                <w:szCs w:val="24"/>
                <w:lang w:eastAsia="zh-CN"/>
              </w:rPr>
              <w:t>补偿</w:t>
            </w:r>
            <w:r>
              <w:rPr>
                <w:rFonts w:hint="eastAsia" w:ascii="仿宋" w:hAnsi="仿宋" w:eastAsia="仿宋" w:cs="仿宋"/>
                <w:b/>
                <w:bCs/>
                <w:sz w:val="24"/>
                <w:szCs w:val="24"/>
              </w:rPr>
              <w:t>金</w:t>
            </w:r>
          </w:p>
          <w:p>
            <w:pPr>
              <w:pStyle w:val="10"/>
              <w:keepNext w:val="0"/>
              <w:keepLines w:val="0"/>
              <w:pageBreakBefore w:val="0"/>
              <w:widowControl w:val="0"/>
              <w:kinsoku/>
              <w:wordWrap/>
              <w:overflowPunct/>
              <w:topLinePunct w:val="0"/>
              <w:autoSpaceDE/>
              <w:autoSpaceDN/>
              <w:bidi w:val="0"/>
              <w:adjustRightInd w:val="0"/>
              <w:snapToGrid w:val="0"/>
              <w:spacing w:before="59" w:line="240" w:lineRule="auto"/>
              <w:ind w:left="173" w:right="165" w:hanging="9"/>
              <w:jc w:val="both"/>
              <w:textAlignment w:val="auto"/>
              <w:rPr>
                <w:rFonts w:hint="eastAsia" w:ascii="仿宋" w:hAnsi="仿宋" w:eastAsia="仿宋" w:cs="仿宋"/>
                <w:b/>
                <w:bCs/>
                <w:sz w:val="24"/>
                <w:szCs w:val="24"/>
              </w:rPr>
            </w:pPr>
          </w:p>
        </w:tc>
        <w:tc>
          <w:tcPr>
            <w:tcW w:w="2085" w:type="dxa"/>
            <w:vMerge w:val="continue"/>
            <w:tcBorders>
              <w:left w:val="single" w:color="auto" w:sz="4" w:space="0"/>
            </w:tcBorders>
            <w:noWrap w:val="0"/>
            <w:vAlign w:val="center"/>
          </w:tcPr>
          <w:p>
            <w:pPr>
              <w:pStyle w:val="10"/>
              <w:spacing w:before="58" w:line="263" w:lineRule="auto"/>
              <w:ind w:left="110" w:right="105" w:firstLine="366"/>
              <w:jc w:val="both"/>
              <w:rPr>
                <w:rFonts w:hint="eastAsia" w:ascii="仿宋" w:hAnsi="仿宋" w:eastAsia="仿宋" w:cs="仿宋"/>
                <w:b/>
                <w:bCs/>
                <w:sz w:val="24"/>
                <w:szCs w:val="24"/>
              </w:rPr>
            </w:pPr>
          </w:p>
        </w:tc>
        <w:tc>
          <w:tcPr>
            <w:tcW w:w="690" w:type="dxa"/>
            <w:noWrap w:val="0"/>
            <w:vAlign w:val="top"/>
          </w:tcPr>
          <w:p>
            <w:pPr>
              <w:pStyle w:val="10"/>
              <w:spacing w:before="64" w:line="210" w:lineRule="auto"/>
              <w:jc w:val="center"/>
              <w:rPr>
                <w:rFonts w:hint="eastAsia" w:ascii="仿宋" w:hAnsi="仿宋" w:eastAsia="仿宋" w:cs="仿宋"/>
                <w:b/>
                <w:bCs/>
                <w:sz w:val="24"/>
                <w:szCs w:val="24"/>
              </w:rPr>
            </w:pPr>
            <w:r>
              <w:rPr>
                <w:rFonts w:hint="eastAsia" w:ascii="仿宋" w:hAnsi="仿宋" w:eastAsia="仿宋" w:cs="仿宋"/>
                <w:b/>
                <w:bCs/>
                <w:spacing w:val="-10"/>
                <w:sz w:val="24"/>
                <w:szCs w:val="24"/>
              </w:rPr>
              <w:t>一级</w:t>
            </w:r>
          </w:p>
        </w:tc>
        <w:tc>
          <w:tcPr>
            <w:tcW w:w="1200" w:type="dxa"/>
            <w:noWrap w:val="0"/>
            <w:vAlign w:val="top"/>
          </w:tcPr>
          <w:p>
            <w:pPr>
              <w:pStyle w:val="10"/>
              <w:spacing w:before="64" w:line="21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20万元</w:t>
            </w:r>
          </w:p>
        </w:tc>
        <w:tc>
          <w:tcPr>
            <w:tcW w:w="673" w:type="dxa"/>
            <w:noWrap w:val="0"/>
            <w:vAlign w:val="top"/>
          </w:tcPr>
          <w:p>
            <w:pPr>
              <w:pStyle w:val="10"/>
              <w:spacing w:before="64" w:line="210" w:lineRule="auto"/>
              <w:jc w:val="center"/>
              <w:rPr>
                <w:rFonts w:hint="eastAsia" w:ascii="仿宋" w:hAnsi="仿宋" w:eastAsia="仿宋" w:cs="仿宋"/>
                <w:b/>
                <w:bCs/>
                <w:snapToGrid w:val="0"/>
                <w:color w:val="000000"/>
                <w:kern w:val="0"/>
                <w:sz w:val="24"/>
                <w:szCs w:val="24"/>
                <w:lang w:val="en-US" w:eastAsia="zh-CN" w:bidi="ar-SA"/>
              </w:rPr>
            </w:pPr>
            <w:r>
              <w:rPr>
                <w:rFonts w:hint="eastAsia" w:ascii="仿宋" w:hAnsi="仿宋" w:eastAsia="仿宋" w:cs="仿宋"/>
                <w:b/>
                <w:bCs/>
                <w:spacing w:val="-10"/>
                <w:sz w:val="24"/>
                <w:szCs w:val="24"/>
              </w:rPr>
              <w:t>一级</w:t>
            </w:r>
          </w:p>
        </w:tc>
        <w:tc>
          <w:tcPr>
            <w:tcW w:w="1217" w:type="dxa"/>
            <w:noWrap w:val="0"/>
            <w:vAlign w:val="top"/>
          </w:tcPr>
          <w:p>
            <w:pPr>
              <w:pStyle w:val="10"/>
              <w:spacing w:before="64" w:line="210" w:lineRule="auto"/>
              <w:jc w:val="center"/>
              <w:rPr>
                <w:rFonts w:hint="eastAsia" w:ascii="仿宋" w:hAnsi="仿宋" w:eastAsia="仿宋" w:cs="仿宋"/>
                <w:b/>
                <w:bCs/>
                <w:spacing w:val="-5"/>
                <w:sz w:val="24"/>
                <w:szCs w:val="24"/>
                <w:lang w:val="en-US" w:eastAsia="zh-CN"/>
              </w:rPr>
            </w:pPr>
            <w:r>
              <w:rPr>
                <w:rFonts w:hint="eastAsia" w:ascii="仿宋" w:hAnsi="仿宋" w:eastAsia="仿宋" w:cs="仿宋"/>
                <w:b/>
                <w:bCs/>
                <w:sz w:val="24"/>
                <w:szCs w:val="24"/>
                <w:lang w:val="en-US" w:eastAsia="zh-CN"/>
              </w:rPr>
              <w:t>30万元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29" w:type="dxa"/>
            <w:vMerge w:val="continue"/>
            <w:tcBorders>
              <w:left w:val="single" w:color="auto" w:sz="4" w:space="0"/>
            </w:tcBorders>
            <w:noWrap w:val="0"/>
            <w:vAlign w:val="top"/>
          </w:tcPr>
          <w:p>
            <w:pPr>
              <w:jc w:val="center"/>
              <w:rPr>
                <w:rFonts w:hint="eastAsia" w:ascii="仿宋" w:hAnsi="仿宋" w:eastAsia="仿宋" w:cs="仿宋"/>
                <w:b/>
                <w:bCs/>
                <w:sz w:val="24"/>
                <w:szCs w:val="24"/>
              </w:rPr>
            </w:pPr>
          </w:p>
        </w:tc>
        <w:tc>
          <w:tcPr>
            <w:tcW w:w="896" w:type="dxa"/>
            <w:vMerge w:val="continue"/>
            <w:noWrap w:val="0"/>
            <w:vAlign w:val="top"/>
          </w:tcPr>
          <w:p>
            <w:pPr>
              <w:jc w:val="center"/>
              <w:rPr>
                <w:rFonts w:hint="eastAsia" w:ascii="仿宋" w:hAnsi="仿宋" w:eastAsia="仿宋" w:cs="仿宋"/>
                <w:b/>
                <w:bCs/>
                <w:snapToGrid w:val="0"/>
                <w:color w:val="000000"/>
                <w:kern w:val="0"/>
                <w:sz w:val="24"/>
                <w:szCs w:val="24"/>
                <w:lang w:val="en-US" w:eastAsia="en-US" w:bidi="ar-SA"/>
              </w:rPr>
            </w:pPr>
          </w:p>
        </w:tc>
        <w:tc>
          <w:tcPr>
            <w:tcW w:w="1283" w:type="dxa"/>
            <w:vMerge w:val="continue"/>
            <w:tcBorders>
              <w:top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sz w:val="24"/>
                <w:szCs w:val="24"/>
              </w:rPr>
            </w:pPr>
          </w:p>
        </w:tc>
        <w:tc>
          <w:tcPr>
            <w:tcW w:w="2085" w:type="dxa"/>
            <w:vMerge w:val="continue"/>
            <w:tcBorders>
              <w:left w:val="single" w:color="auto" w:sz="4" w:space="0"/>
            </w:tcBorders>
            <w:noWrap w:val="0"/>
            <w:vAlign w:val="center"/>
          </w:tcPr>
          <w:p>
            <w:pPr>
              <w:jc w:val="both"/>
              <w:rPr>
                <w:rFonts w:hint="eastAsia" w:ascii="仿宋" w:hAnsi="仿宋" w:eastAsia="仿宋" w:cs="仿宋"/>
                <w:b/>
                <w:bCs/>
                <w:sz w:val="24"/>
                <w:szCs w:val="24"/>
              </w:rPr>
            </w:pPr>
          </w:p>
        </w:tc>
        <w:tc>
          <w:tcPr>
            <w:tcW w:w="690" w:type="dxa"/>
            <w:noWrap w:val="0"/>
            <w:vAlign w:val="top"/>
          </w:tcPr>
          <w:p>
            <w:pPr>
              <w:pStyle w:val="10"/>
              <w:spacing w:before="56" w:line="204" w:lineRule="auto"/>
              <w:jc w:val="center"/>
              <w:rPr>
                <w:rFonts w:hint="eastAsia" w:ascii="仿宋" w:hAnsi="仿宋" w:eastAsia="仿宋" w:cs="仿宋"/>
                <w:b/>
                <w:bCs/>
                <w:sz w:val="24"/>
                <w:szCs w:val="24"/>
              </w:rPr>
            </w:pPr>
            <w:r>
              <w:rPr>
                <w:rFonts w:hint="eastAsia" w:ascii="仿宋" w:hAnsi="仿宋" w:eastAsia="仿宋" w:cs="仿宋"/>
                <w:b/>
                <w:bCs/>
                <w:spacing w:val="-9"/>
                <w:sz w:val="24"/>
                <w:szCs w:val="24"/>
              </w:rPr>
              <w:t>二级</w:t>
            </w:r>
          </w:p>
        </w:tc>
        <w:tc>
          <w:tcPr>
            <w:tcW w:w="1200" w:type="dxa"/>
            <w:noWrap w:val="0"/>
            <w:vAlign w:val="top"/>
          </w:tcPr>
          <w:p>
            <w:pPr>
              <w:spacing w:before="56" w:line="204"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18万元</w:t>
            </w:r>
          </w:p>
        </w:tc>
        <w:tc>
          <w:tcPr>
            <w:tcW w:w="673" w:type="dxa"/>
            <w:noWrap w:val="0"/>
            <w:vAlign w:val="top"/>
          </w:tcPr>
          <w:p>
            <w:pPr>
              <w:pStyle w:val="10"/>
              <w:spacing w:before="56" w:line="204" w:lineRule="auto"/>
              <w:jc w:val="center"/>
              <w:rPr>
                <w:rFonts w:hint="eastAsia" w:ascii="仿宋" w:hAnsi="仿宋" w:eastAsia="仿宋" w:cs="仿宋"/>
                <w:b/>
                <w:bCs/>
                <w:snapToGrid w:val="0"/>
                <w:color w:val="000000"/>
                <w:kern w:val="0"/>
                <w:sz w:val="24"/>
                <w:szCs w:val="24"/>
                <w:lang w:val="en-US" w:eastAsia="zh-CN" w:bidi="ar-SA"/>
              </w:rPr>
            </w:pPr>
            <w:r>
              <w:rPr>
                <w:rFonts w:hint="eastAsia" w:ascii="仿宋" w:hAnsi="仿宋" w:eastAsia="仿宋" w:cs="仿宋"/>
                <w:b/>
                <w:bCs/>
                <w:spacing w:val="-9"/>
                <w:sz w:val="24"/>
                <w:szCs w:val="24"/>
              </w:rPr>
              <w:t>二级</w:t>
            </w:r>
          </w:p>
        </w:tc>
        <w:tc>
          <w:tcPr>
            <w:tcW w:w="1217" w:type="dxa"/>
            <w:noWrap w:val="0"/>
            <w:vAlign w:val="top"/>
          </w:tcPr>
          <w:p>
            <w:pPr>
              <w:spacing w:before="56" w:line="204" w:lineRule="auto"/>
              <w:jc w:val="center"/>
              <w:rPr>
                <w:rFonts w:hint="eastAsia" w:ascii="仿宋" w:hAnsi="仿宋" w:eastAsia="仿宋" w:cs="仿宋"/>
                <w:b/>
                <w:bCs/>
                <w:spacing w:val="-5"/>
                <w:sz w:val="24"/>
                <w:szCs w:val="24"/>
                <w:lang w:val="en-US" w:eastAsia="zh-CN"/>
              </w:rPr>
            </w:pPr>
            <w:r>
              <w:rPr>
                <w:rFonts w:hint="eastAsia" w:ascii="仿宋" w:hAnsi="仿宋" w:eastAsia="仿宋" w:cs="仿宋"/>
                <w:b/>
                <w:bCs/>
                <w:sz w:val="24"/>
                <w:szCs w:val="24"/>
                <w:lang w:val="en-US" w:eastAsia="zh-CN"/>
              </w:rPr>
              <w:t>27万元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29" w:type="dxa"/>
            <w:vMerge w:val="continue"/>
            <w:tcBorders>
              <w:left w:val="single" w:color="auto" w:sz="4" w:space="0"/>
            </w:tcBorders>
            <w:noWrap w:val="0"/>
            <w:vAlign w:val="top"/>
          </w:tcPr>
          <w:p>
            <w:pPr>
              <w:jc w:val="center"/>
              <w:rPr>
                <w:rFonts w:hint="eastAsia" w:ascii="仿宋" w:hAnsi="仿宋" w:eastAsia="仿宋" w:cs="仿宋"/>
                <w:b/>
                <w:bCs/>
                <w:sz w:val="24"/>
                <w:szCs w:val="24"/>
              </w:rPr>
            </w:pPr>
          </w:p>
        </w:tc>
        <w:tc>
          <w:tcPr>
            <w:tcW w:w="896" w:type="dxa"/>
            <w:vMerge w:val="continue"/>
            <w:noWrap w:val="0"/>
            <w:vAlign w:val="top"/>
          </w:tcPr>
          <w:p>
            <w:pPr>
              <w:jc w:val="center"/>
              <w:rPr>
                <w:rFonts w:hint="eastAsia" w:ascii="仿宋" w:hAnsi="仿宋" w:eastAsia="仿宋" w:cs="仿宋"/>
                <w:b/>
                <w:bCs/>
                <w:snapToGrid w:val="0"/>
                <w:color w:val="000000"/>
                <w:kern w:val="0"/>
                <w:sz w:val="24"/>
                <w:szCs w:val="24"/>
                <w:lang w:val="en-US" w:eastAsia="en-US" w:bidi="ar-SA"/>
              </w:rPr>
            </w:pPr>
          </w:p>
        </w:tc>
        <w:tc>
          <w:tcPr>
            <w:tcW w:w="1283" w:type="dxa"/>
            <w:vMerge w:val="continue"/>
            <w:tcBorders>
              <w:top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sz w:val="24"/>
                <w:szCs w:val="24"/>
              </w:rPr>
            </w:pPr>
          </w:p>
        </w:tc>
        <w:tc>
          <w:tcPr>
            <w:tcW w:w="2085" w:type="dxa"/>
            <w:vMerge w:val="continue"/>
            <w:tcBorders>
              <w:left w:val="single" w:color="auto" w:sz="4" w:space="0"/>
            </w:tcBorders>
            <w:noWrap w:val="0"/>
            <w:vAlign w:val="center"/>
          </w:tcPr>
          <w:p>
            <w:pPr>
              <w:jc w:val="both"/>
              <w:rPr>
                <w:rFonts w:hint="eastAsia" w:ascii="仿宋" w:hAnsi="仿宋" w:eastAsia="仿宋" w:cs="仿宋"/>
                <w:b/>
                <w:bCs/>
                <w:sz w:val="24"/>
                <w:szCs w:val="24"/>
              </w:rPr>
            </w:pPr>
          </w:p>
        </w:tc>
        <w:tc>
          <w:tcPr>
            <w:tcW w:w="690" w:type="dxa"/>
            <w:noWrap w:val="0"/>
            <w:vAlign w:val="top"/>
          </w:tcPr>
          <w:p>
            <w:pPr>
              <w:pStyle w:val="10"/>
              <w:spacing w:before="57" w:line="203" w:lineRule="auto"/>
              <w:jc w:val="center"/>
              <w:rPr>
                <w:rFonts w:hint="eastAsia" w:ascii="仿宋" w:hAnsi="仿宋" w:eastAsia="仿宋" w:cs="仿宋"/>
                <w:b/>
                <w:bCs/>
                <w:sz w:val="24"/>
                <w:szCs w:val="24"/>
              </w:rPr>
            </w:pPr>
            <w:r>
              <w:rPr>
                <w:rFonts w:hint="eastAsia" w:ascii="仿宋" w:hAnsi="仿宋" w:eastAsia="仿宋" w:cs="仿宋"/>
                <w:b/>
                <w:bCs/>
                <w:spacing w:val="-11"/>
                <w:sz w:val="24"/>
                <w:szCs w:val="24"/>
              </w:rPr>
              <w:t>三级</w:t>
            </w:r>
          </w:p>
        </w:tc>
        <w:tc>
          <w:tcPr>
            <w:tcW w:w="1200" w:type="dxa"/>
            <w:noWrap w:val="0"/>
            <w:vAlign w:val="top"/>
          </w:tcPr>
          <w:p>
            <w:pPr>
              <w:spacing w:before="57" w:line="203"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16万元</w:t>
            </w:r>
          </w:p>
        </w:tc>
        <w:tc>
          <w:tcPr>
            <w:tcW w:w="673" w:type="dxa"/>
            <w:noWrap w:val="0"/>
            <w:vAlign w:val="top"/>
          </w:tcPr>
          <w:p>
            <w:pPr>
              <w:pStyle w:val="10"/>
              <w:spacing w:before="57" w:line="203" w:lineRule="auto"/>
              <w:jc w:val="center"/>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pacing w:val="-11"/>
                <w:sz w:val="24"/>
                <w:szCs w:val="24"/>
              </w:rPr>
              <w:t>三级</w:t>
            </w:r>
          </w:p>
        </w:tc>
        <w:tc>
          <w:tcPr>
            <w:tcW w:w="1217" w:type="dxa"/>
            <w:noWrap w:val="0"/>
            <w:vAlign w:val="top"/>
          </w:tcPr>
          <w:p>
            <w:pPr>
              <w:spacing w:before="57" w:line="203" w:lineRule="auto"/>
              <w:jc w:val="center"/>
              <w:rPr>
                <w:rFonts w:hint="eastAsia" w:ascii="仿宋" w:hAnsi="仿宋" w:eastAsia="仿宋" w:cs="仿宋"/>
                <w:b/>
                <w:bCs/>
                <w:spacing w:val="-8"/>
                <w:sz w:val="24"/>
                <w:szCs w:val="24"/>
              </w:rPr>
            </w:pPr>
            <w:r>
              <w:rPr>
                <w:rFonts w:hint="eastAsia" w:ascii="仿宋" w:hAnsi="仿宋" w:eastAsia="仿宋" w:cs="仿宋"/>
                <w:b/>
                <w:bCs/>
                <w:sz w:val="24"/>
                <w:szCs w:val="24"/>
                <w:lang w:val="en-US" w:eastAsia="zh-CN"/>
              </w:rPr>
              <w:t>24万元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29" w:type="dxa"/>
            <w:vMerge w:val="continue"/>
            <w:tcBorders>
              <w:left w:val="single" w:color="auto" w:sz="4" w:space="0"/>
            </w:tcBorders>
            <w:noWrap w:val="0"/>
            <w:vAlign w:val="top"/>
          </w:tcPr>
          <w:p>
            <w:pPr>
              <w:jc w:val="center"/>
              <w:rPr>
                <w:rFonts w:hint="eastAsia" w:ascii="仿宋" w:hAnsi="仿宋" w:eastAsia="仿宋" w:cs="仿宋"/>
                <w:b/>
                <w:bCs/>
                <w:sz w:val="24"/>
                <w:szCs w:val="24"/>
              </w:rPr>
            </w:pPr>
          </w:p>
        </w:tc>
        <w:tc>
          <w:tcPr>
            <w:tcW w:w="896" w:type="dxa"/>
            <w:vMerge w:val="continue"/>
            <w:noWrap w:val="0"/>
            <w:vAlign w:val="top"/>
          </w:tcPr>
          <w:p>
            <w:pPr>
              <w:jc w:val="center"/>
              <w:rPr>
                <w:rFonts w:hint="eastAsia" w:ascii="仿宋" w:hAnsi="仿宋" w:eastAsia="仿宋" w:cs="仿宋"/>
                <w:b/>
                <w:bCs/>
                <w:snapToGrid w:val="0"/>
                <w:color w:val="000000"/>
                <w:kern w:val="0"/>
                <w:sz w:val="24"/>
                <w:szCs w:val="24"/>
                <w:lang w:val="en-US" w:eastAsia="en-US" w:bidi="ar-SA"/>
              </w:rPr>
            </w:pPr>
          </w:p>
        </w:tc>
        <w:tc>
          <w:tcPr>
            <w:tcW w:w="1283" w:type="dxa"/>
            <w:vMerge w:val="continue"/>
            <w:tcBorders>
              <w:top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sz w:val="24"/>
                <w:szCs w:val="24"/>
              </w:rPr>
            </w:pPr>
          </w:p>
        </w:tc>
        <w:tc>
          <w:tcPr>
            <w:tcW w:w="2085" w:type="dxa"/>
            <w:vMerge w:val="continue"/>
            <w:tcBorders>
              <w:left w:val="single" w:color="auto" w:sz="4" w:space="0"/>
            </w:tcBorders>
            <w:noWrap w:val="0"/>
            <w:vAlign w:val="center"/>
          </w:tcPr>
          <w:p>
            <w:pPr>
              <w:jc w:val="both"/>
              <w:rPr>
                <w:rFonts w:hint="eastAsia" w:ascii="仿宋" w:hAnsi="仿宋" w:eastAsia="仿宋" w:cs="仿宋"/>
                <w:b/>
                <w:bCs/>
                <w:sz w:val="24"/>
                <w:szCs w:val="24"/>
              </w:rPr>
            </w:pPr>
          </w:p>
        </w:tc>
        <w:tc>
          <w:tcPr>
            <w:tcW w:w="690" w:type="dxa"/>
            <w:noWrap w:val="0"/>
            <w:vAlign w:val="top"/>
          </w:tcPr>
          <w:p>
            <w:pPr>
              <w:pStyle w:val="10"/>
              <w:spacing w:before="56" w:line="204" w:lineRule="auto"/>
              <w:jc w:val="center"/>
              <w:rPr>
                <w:rFonts w:hint="eastAsia" w:ascii="仿宋" w:hAnsi="仿宋" w:eastAsia="仿宋" w:cs="仿宋"/>
                <w:b/>
                <w:bCs/>
                <w:sz w:val="24"/>
                <w:szCs w:val="24"/>
              </w:rPr>
            </w:pPr>
            <w:r>
              <w:rPr>
                <w:rFonts w:hint="eastAsia" w:ascii="仿宋" w:hAnsi="仿宋" w:eastAsia="仿宋" w:cs="仿宋"/>
                <w:b/>
                <w:bCs/>
                <w:spacing w:val="-15"/>
                <w:sz w:val="24"/>
                <w:szCs w:val="24"/>
              </w:rPr>
              <w:t>四级</w:t>
            </w:r>
          </w:p>
        </w:tc>
        <w:tc>
          <w:tcPr>
            <w:tcW w:w="1200" w:type="dxa"/>
            <w:noWrap w:val="0"/>
            <w:vAlign w:val="top"/>
          </w:tcPr>
          <w:p>
            <w:pPr>
              <w:spacing w:before="56" w:line="204"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14万元</w:t>
            </w:r>
          </w:p>
        </w:tc>
        <w:tc>
          <w:tcPr>
            <w:tcW w:w="673" w:type="dxa"/>
            <w:noWrap w:val="0"/>
            <w:vAlign w:val="top"/>
          </w:tcPr>
          <w:p>
            <w:pPr>
              <w:pStyle w:val="10"/>
              <w:spacing w:before="56" w:line="204" w:lineRule="auto"/>
              <w:jc w:val="center"/>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pacing w:val="-15"/>
                <w:sz w:val="24"/>
                <w:szCs w:val="24"/>
              </w:rPr>
              <w:t>四级</w:t>
            </w:r>
          </w:p>
        </w:tc>
        <w:tc>
          <w:tcPr>
            <w:tcW w:w="1217" w:type="dxa"/>
            <w:noWrap w:val="0"/>
            <w:vAlign w:val="top"/>
          </w:tcPr>
          <w:p>
            <w:pPr>
              <w:spacing w:before="56" w:line="204" w:lineRule="auto"/>
              <w:jc w:val="center"/>
              <w:rPr>
                <w:rFonts w:hint="eastAsia" w:ascii="仿宋" w:hAnsi="仿宋" w:eastAsia="仿宋" w:cs="仿宋"/>
                <w:b/>
                <w:bCs/>
                <w:spacing w:val="-5"/>
                <w:sz w:val="24"/>
                <w:szCs w:val="24"/>
              </w:rPr>
            </w:pPr>
            <w:r>
              <w:rPr>
                <w:rFonts w:hint="eastAsia" w:ascii="仿宋" w:hAnsi="仿宋" w:eastAsia="仿宋" w:cs="仿宋"/>
                <w:b/>
                <w:bCs/>
                <w:sz w:val="24"/>
                <w:szCs w:val="24"/>
                <w:lang w:val="en-US" w:eastAsia="zh-CN"/>
              </w:rPr>
              <w:t>21万元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29" w:type="dxa"/>
            <w:vMerge w:val="continue"/>
            <w:tcBorders>
              <w:left w:val="single" w:color="auto" w:sz="4" w:space="0"/>
            </w:tcBorders>
            <w:noWrap w:val="0"/>
            <w:vAlign w:val="top"/>
          </w:tcPr>
          <w:p>
            <w:pPr>
              <w:jc w:val="center"/>
              <w:rPr>
                <w:rFonts w:hint="eastAsia" w:ascii="仿宋" w:hAnsi="仿宋" w:eastAsia="仿宋" w:cs="仿宋"/>
                <w:b/>
                <w:bCs/>
                <w:sz w:val="24"/>
                <w:szCs w:val="24"/>
              </w:rPr>
            </w:pPr>
          </w:p>
        </w:tc>
        <w:tc>
          <w:tcPr>
            <w:tcW w:w="896" w:type="dxa"/>
            <w:vMerge w:val="continue"/>
            <w:noWrap w:val="0"/>
            <w:vAlign w:val="top"/>
          </w:tcPr>
          <w:p>
            <w:pPr>
              <w:jc w:val="center"/>
              <w:rPr>
                <w:rFonts w:hint="eastAsia" w:ascii="仿宋" w:hAnsi="仿宋" w:eastAsia="仿宋" w:cs="仿宋"/>
                <w:b/>
                <w:bCs/>
                <w:snapToGrid w:val="0"/>
                <w:color w:val="000000"/>
                <w:kern w:val="0"/>
                <w:sz w:val="24"/>
                <w:szCs w:val="24"/>
                <w:lang w:val="en-US" w:eastAsia="en-US" w:bidi="ar-SA"/>
              </w:rPr>
            </w:pPr>
          </w:p>
        </w:tc>
        <w:tc>
          <w:tcPr>
            <w:tcW w:w="1283" w:type="dxa"/>
            <w:vMerge w:val="continue"/>
            <w:tcBorders>
              <w:top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sz w:val="24"/>
                <w:szCs w:val="24"/>
              </w:rPr>
            </w:pPr>
          </w:p>
        </w:tc>
        <w:tc>
          <w:tcPr>
            <w:tcW w:w="2085" w:type="dxa"/>
            <w:vMerge w:val="continue"/>
            <w:tcBorders>
              <w:left w:val="single" w:color="auto" w:sz="4" w:space="0"/>
            </w:tcBorders>
            <w:noWrap w:val="0"/>
            <w:vAlign w:val="center"/>
          </w:tcPr>
          <w:p>
            <w:pPr>
              <w:jc w:val="both"/>
              <w:rPr>
                <w:rFonts w:hint="eastAsia" w:ascii="仿宋" w:hAnsi="仿宋" w:eastAsia="仿宋" w:cs="仿宋"/>
                <w:b/>
                <w:bCs/>
                <w:sz w:val="24"/>
                <w:szCs w:val="24"/>
              </w:rPr>
            </w:pPr>
          </w:p>
        </w:tc>
        <w:tc>
          <w:tcPr>
            <w:tcW w:w="690" w:type="dxa"/>
            <w:noWrap w:val="0"/>
            <w:vAlign w:val="top"/>
          </w:tcPr>
          <w:p>
            <w:pPr>
              <w:pStyle w:val="10"/>
              <w:spacing w:before="57" w:line="203" w:lineRule="auto"/>
              <w:jc w:val="center"/>
              <w:rPr>
                <w:rFonts w:hint="eastAsia" w:ascii="仿宋" w:hAnsi="仿宋" w:eastAsia="仿宋" w:cs="仿宋"/>
                <w:b/>
                <w:bCs/>
                <w:sz w:val="24"/>
                <w:szCs w:val="24"/>
              </w:rPr>
            </w:pPr>
            <w:r>
              <w:rPr>
                <w:rFonts w:hint="eastAsia" w:ascii="仿宋" w:hAnsi="仿宋" w:eastAsia="仿宋" w:cs="仿宋"/>
                <w:b/>
                <w:bCs/>
                <w:spacing w:val="-7"/>
                <w:sz w:val="24"/>
                <w:szCs w:val="24"/>
              </w:rPr>
              <w:t>五级</w:t>
            </w:r>
          </w:p>
        </w:tc>
        <w:tc>
          <w:tcPr>
            <w:tcW w:w="1200" w:type="dxa"/>
            <w:noWrap w:val="0"/>
            <w:vAlign w:val="top"/>
          </w:tcPr>
          <w:p>
            <w:pPr>
              <w:spacing w:before="57" w:line="203"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12万元</w:t>
            </w:r>
          </w:p>
        </w:tc>
        <w:tc>
          <w:tcPr>
            <w:tcW w:w="673" w:type="dxa"/>
            <w:noWrap w:val="0"/>
            <w:vAlign w:val="top"/>
          </w:tcPr>
          <w:p>
            <w:pPr>
              <w:pStyle w:val="10"/>
              <w:spacing w:before="57" w:line="203" w:lineRule="auto"/>
              <w:jc w:val="center"/>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pacing w:val="-7"/>
                <w:sz w:val="24"/>
                <w:szCs w:val="24"/>
              </w:rPr>
              <w:t>五级</w:t>
            </w:r>
          </w:p>
        </w:tc>
        <w:tc>
          <w:tcPr>
            <w:tcW w:w="1217" w:type="dxa"/>
            <w:noWrap w:val="0"/>
            <w:vAlign w:val="top"/>
          </w:tcPr>
          <w:p>
            <w:pPr>
              <w:spacing w:before="57" w:line="203" w:lineRule="auto"/>
              <w:jc w:val="center"/>
              <w:rPr>
                <w:rFonts w:hint="eastAsia" w:ascii="仿宋" w:hAnsi="仿宋" w:eastAsia="仿宋" w:cs="仿宋"/>
                <w:b/>
                <w:bCs/>
                <w:spacing w:val="-5"/>
                <w:sz w:val="24"/>
                <w:szCs w:val="24"/>
              </w:rPr>
            </w:pPr>
            <w:r>
              <w:rPr>
                <w:rFonts w:hint="eastAsia" w:ascii="仿宋" w:hAnsi="仿宋" w:eastAsia="仿宋" w:cs="仿宋"/>
                <w:b/>
                <w:bCs/>
                <w:sz w:val="24"/>
                <w:szCs w:val="24"/>
                <w:lang w:val="en-US" w:eastAsia="zh-CN"/>
              </w:rPr>
              <w:t>18万元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29" w:type="dxa"/>
            <w:vMerge w:val="continue"/>
            <w:tcBorders>
              <w:left w:val="single" w:color="auto" w:sz="4" w:space="0"/>
            </w:tcBorders>
            <w:noWrap w:val="0"/>
            <w:vAlign w:val="top"/>
          </w:tcPr>
          <w:p>
            <w:pPr>
              <w:jc w:val="center"/>
              <w:rPr>
                <w:rFonts w:hint="eastAsia" w:ascii="仿宋" w:hAnsi="仿宋" w:eastAsia="仿宋" w:cs="仿宋"/>
                <w:b/>
                <w:bCs/>
                <w:sz w:val="24"/>
                <w:szCs w:val="24"/>
              </w:rPr>
            </w:pPr>
          </w:p>
        </w:tc>
        <w:tc>
          <w:tcPr>
            <w:tcW w:w="896" w:type="dxa"/>
            <w:vMerge w:val="continue"/>
            <w:noWrap w:val="0"/>
            <w:vAlign w:val="top"/>
          </w:tcPr>
          <w:p>
            <w:pPr>
              <w:jc w:val="center"/>
              <w:rPr>
                <w:rFonts w:hint="eastAsia" w:ascii="仿宋" w:hAnsi="仿宋" w:eastAsia="仿宋" w:cs="仿宋"/>
                <w:b/>
                <w:bCs/>
                <w:sz w:val="24"/>
                <w:szCs w:val="24"/>
              </w:rPr>
            </w:pPr>
          </w:p>
        </w:tc>
        <w:tc>
          <w:tcPr>
            <w:tcW w:w="1283" w:type="dxa"/>
            <w:vMerge w:val="continue"/>
            <w:tcBorders>
              <w:top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sz w:val="24"/>
                <w:szCs w:val="24"/>
              </w:rPr>
            </w:pPr>
          </w:p>
        </w:tc>
        <w:tc>
          <w:tcPr>
            <w:tcW w:w="2085" w:type="dxa"/>
            <w:vMerge w:val="continue"/>
            <w:tcBorders>
              <w:left w:val="single" w:color="auto" w:sz="4" w:space="0"/>
            </w:tcBorders>
            <w:noWrap w:val="0"/>
            <w:vAlign w:val="center"/>
          </w:tcPr>
          <w:p>
            <w:pPr>
              <w:jc w:val="both"/>
              <w:rPr>
                <w:rFonts w:hint="eastAsia" w:ascii="仿宋" w:hAnsi="仿宋" w:eastAsia="仿宋" w:cs="仿宋"/>
                <w:b/>
                <w:bCs/>
                <w:sz w:val="24"/>
                <w:szCs w:val="24"/>
              </w:rPr>
            </w:pPr>
          </w:p>
        </w:tc>
        <w:tc>
          <w:tcPr>
            <w:tcW w:w="690" w:type="dxa"/>
            <w:noWrap w:val="0"/>
            <w:vAlign w:val="top"/>
          </w:tcPr>
          <w:p>
            <w:pPr>
              <w:pStyle w:val="10"/>
              <w:spacing w:before="61" w:line="206" w:lineRule="auto"/>
              <w:jc w:val="center"/>
              <w:rPr>
                <w:rFonts w:hint="eastAsia" w:ascii="仿宋" w:hAnsi="仿宋" w:eastAsia="仿宋" w:cs="仿宋"/>
                <w:b/>
                <w:bCs/>
                <w:sz w:val="24"/>
                <w:szCs w:val="24"/>
              </w:rPr>
            </w:pPr>
            <w:r>
              <w:rPr>
                <w:rFonts w:hint="eastAsia" w:ascii="仿宋" w:hAnsi="仿宋" w:eastAsia="仿宋" w:cs="仿宋"/>
                <w:b/>
                <w:bCs/>
                <w:spacing w:val="-8"/>
                <w:sz w:val="24"/>
                <w:szCs w:val="24"/>
              </w:rPr>
              <w:t>六级</w:t>
            </w:r>
          </w:p>
        </w:tc>
        <w:tc>
          <w:tcPr>
            <w:tcW w:w="1200" w:type="dxa"/>
            <w:noWrap w:val="0"/>
            <w:vAlign w:val="top"/>
          </w:tcPr>
          <w:p>
            <w:pPr>
              <w:spacing w:before="61" w:line="206"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10万元</w:t>
            </w:r>
          </w:p>
        </w:tc>
        <w:tc>
          <w:tcPr>
            <w:tcW w:w="673" w:type="dxa"/>
            <w:noWrap w:val="0"/>
            <w:vAlign w:val="top"/>
          </w:tcPr>
          <w:p>
            <w:pPr>
              <w:pStyle w:val="10"/>
              <w:spacing w:before="61" w:line="206" w:lineRule="auto"/>
              <w:jc w:val="center"/>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pacing w:val="-8"/>
                <w:sz w:val="24"/>
                <w:szCs w:val="24"/>
              </w:rPr>
              <w:t>六级</w:t>
            </w:r>
          </w:p>
        </w:tc>
        <w:tc>
          <w:tcPr>
            <w:tcW w:w="1217" w:type="dxa"/>
            <w:noWrap w:val="0"/>
            <w:vAlign w:val="top"/>
          </w:tcPr>
          <w:p>
            <w:pPr>
              <w:spacing w:before="61" w:line="206" w:lineRule="auto"/>
              <w:jc w:val="center"/>
              <w:rPr>
                <w:rFonts w:hint="eastAsia" w:ascii="仿宋" w:hAnsi="仿宋" w:eastAsia="仿宋" w:cs="仿宋"/>
                <w:b/>
                <w:bCs/>
                <w:spacing w:val="-5"/>
                <w:sz w:val="24"/>
                <w:szCs w:val="24"/>
              </w:rPr>
            </w:pPr>
            <w:r>
              <w:rPr>
                <w:rFonts w:hint="eastAsia" w:ascii="仿宋" w:hAnsi="仿宋" w:eastAsia="仿宋" w:cs="仿宋"/>
                <w:b/>
                <w:bCs/>
                <w:sz w:val="24"/>
                <w:szCs w:val="24"/>
                <w:lang w:val="en-US" w:eastAsia="zh-CN"/>
              </w:rPr>
              <w:t>15万元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29" w:type="dxa"/>
            <w:vMerge w:val="continue"/>
            <w:tcBorders>
              <w:left w:val="single" w:color="auto" w:sz="4" w:space="0"/>
            </w:tcBorders>
            <w:noWrap w:val="0"/>
            <w:vAlign w:val="top"/>
          </w:tcPr>
          <w:p>
            <w:pPr>
              <w:jc w:val="center"/>
              <w:rPr>
                <w:rFonts w:hint="eastAsia" w:ascii="仿宋" w:hAnsi="仿宋" w:eastAsia="仿宋" w:cs="仿宋"/>
                <w:b/>
                <w:bCs/>
                <w:sz w:val="24"/>
                <w:szCs w:val="24"/>
              </w:rPr>
            </w:pPr>
          </w:p>
        </w:tc>
        <w:tc>
          <w:tcPr>
            <w:tcW w:w="896" w:type="dxa"/>
            <w:vMerge w:val="continue"/>
            <w:noWrap w:val="0"/>
            <w:vAlign w:val="top"/>
          </w:tcPr>
          <w:p>
            <w:pPr>
              <w:jc w:val="center"/>
              <w:rPr>
                <w:rFonts w:hint="eastAsia" w:ascii="仿宋" w:hAnsi="仿宋" w:eastAsia="仿宋" w:cs="仿宋"/>
                <w:b/>
                <w:bCs/>
                <w:sz w:val="24"/>
                <w:szCs w:val="24"/>
              </w:rPr>
            </w:pPr>
          </w:p>
        </w:tc>
        <w:tc>
          <w:tcPr>
            <w:tcW w:w="1283" w:type="dxa"/>
            <w:vMerge w:val="continue"/>
            <w:tcBorders>
              <w:top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sz w:val="24"/>
                <w:szCs w:val="24"/>
              </w:rPr>
            </w:pPr>
          </w:p>
        </w:tc>
        <w:tc>
          <w:tcPr>
            <w:tcW w:w="2085" w:type="dxa"/>
            <w:vMerge w:val="continue"/>
            <w:tcBorders>
              <w:left w:val="single" w:color="auto" w:sz="4" w:space="0"/>
            </w:tcBorders>
            <w:noWrap w:val="0"/>
            <w:vAlign w:val="center"/>
          </w:tcPr>
          <w:p>
            <w:pPr>
              <w:jc w:val="both"/>
              <w:rPr>
                <w:rFonts w:hint="eastAsia" w:ascii="仿宋" w:hAnsi="仿宋" w:eastAsia="仿宋" w:cs="仿宋"/>
                <w:b/>
                <w:bCs/>
                <w:sz w:val="24"/>
                <w:szCs w:val="24"/>
              </w:rPr>
            </w:pPr>
          </w:p>
        </w:tc>
        <w:tc>
          <w:tcPr>
            <w:tcW w:w="690" w:type="dxa"/>
            <w:noWrap w:val="0"/>
            <w:vAlign w:val="top"/>
          </w:tcPr>
          <w:p>
            <w:pPr>
              <w:pStyle w:val="10"/>
              <w:spacing w:before="57" w:line="203" w:lineRule="auto"/>
              <w:jc w:val="center"/>
              <w:rPr>
                <w:rFonts w:hint="eastAsia" w:ascii="仿宋" w:hAnsi="仿宋" w:eastAsia="仿宋" w:cs="仿宋"/>
                <w:b/>
                <w:bCs/>
                <w:sz w:val="24"/>
                <w:szCs w:val="24"/>
              </w:rPr>
            </w:pPr>
            <w:r>
              <w:rPr>
                <w:rFonts w:hint="eastAsia" w:ascii="仿宋" w:hAnsi="仿宋" w:eastAsia="仿宋" w:cs="仿宋"/>
                <w:b/>
                <w:bCs/>
                <w:spacing w:val="-6"/>
                <w:sz w:val="24"/>
                <w:szCs w:val="24"/>
              </w:rPr>
              <w:t>七级</w:t>
            </w:r>
          </w:p>
        </w:tc>
        <w:tc>
          <w:tcPr>
            <w:tcW w:w="1200" w:type="dxa"/>
            <w:noWrap w:val="0"/>
            <w:vAlign w:val="top"/>
          </w:tcPr>
          <w:p>
            <w:pPr>
              <w:spacing w:before="57" w:line="203"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8万元</w:t>
            </w:r>
          </w:p>
        </w:tc>
        <w:tc>
          <w:tcPr>
            <w:tcW w:w="673" w:type="dxa"/>
            <w:noWrap w:val="0"/>
            <w:vAlign w:val="top"/>
          </w:tcPr>
          <w:p>
            <w:pPr>
              <w:pStyle w:val="10"/>
              <w:spacing w:before="57" w:line="203" w:lineRule="auto"/>
              <w:jc w:val="center"/>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pacing w:val="-6"/>
                <w:sz w:val="24"/>
                <w:szCs w:val="24"/>
              </w:rPr>
              <w:t>七级</w:t>
            </w:r>
          </w:p>
        </w:tc>
        <w:tc>
          <w:tcPr>
            <w:tcW w:w="1217" w:type="dxa"/>
            <w:noWrap w:val="0"/>
            <w:vAlign w:val="top"/>
          </w:tcPr>
          <w:p>
            <w:pPr>
              <w:spacing w:before="57" w:line="203" w:lineRule="auto"/>
              <w:jc w:val="center"/>
              <w:rPr>
                <w:rFonts w:hint="eastAsia" w:ascii="仿宋" w:hAnsi="仿宋" w:eastAsia="仿宋" w:cs="仿宋"/>
                <w:b/>
                <w:bCs/>
                <w:spacing w:val="-8"/>
                <w:sz w:val="24"/>
                <w:szCs w:val="24"/>
              </w:rPr>
            </w:pPr>
            <w:r>
              <w:rPr>
                <w:rFonts w:hint="eastAsia" w:ascii="仿宋" w:hAnsi="仿宋" w:eastAsia="仿宋" w:cs="仿宋"/>
                <w:b/>
                <w:bCs/>
                <w:sz w:val="24"/>
                <w:szCs w:val="24"/>
                <w:lang w:val="en-US" w:eastAsia="zh-CN"/>
              </w:rPr>
              <w:t>12万元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29" w:type="dxa"/>
            <w:vMerge w:val="continue"/>
            <w:tcBorders>
              <w:left w:val="single" w:color="auto" w:sz="4" w:space="0"/>
            </w:tcBorders>
            <w:noWrap w:val="0"/>
            <w:vAlign w:val="top"/>
          </w:tcPr>
          <w:p>
            <w:pPr>
              <w:jc w:val="center"/>
              <w:rPr>
                <w:rFonts w:hint="eastAsia" w:ascii="仿宋" w:hAnsi="仿宋" w:eastAsia="仿宋" w:cs="仿宋"/>
                <w:b/>
                <w:bCs/>
                <w:sz w:val="24"/>
                <w:szCs w:val="24"/>
              </w:rPr>
            </w:pPr>
          </w:p>
        </w:tc>
        <w:tc>
          <w:tcPr>
            <w:tcW w:w="896" w:type="dxa"/>
            <w:vMerge w:val="continue"/>
            <w:noWrap w:val="0"/>
            <w:vAlign w:val="top"/>
          </w:tcPr>
          <w:p>
            <w:pPr>
              <w:jc w:val="center"/>
              <w:rPr>
                <w:rFonts w:hint="eastAsia" w:ascii="仿宋" w:hAnsi="仿宋" w:eastAsia="仿宋" w:cs="仿宋"/>
                <w:b/>
                <w:bCs/>
                <w:sz w:val="24"/>
                <w:szCs w:val="24"/>
              </w:rPr>
            </w:pPr>
          </w:p>
        </w:tc>
        <w:tc>
          <w:tcPr>
            <w:tcW w:w="1283" w:type="dxa"/>
            <w:vMerge w:val="continue"/>
            <w:tcBorders>
              <w:top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sz w:val="24"/>
                <w:szCs w:val="24"/>
              </w:rPr>
            </w:pPr>
          </w:p>
        </w:tc>
        <w:tc>
          <w:tcPr>
            <w:tcW w:w="2085" w:type="dxa"/>
            <w:vMerge w:val="continue"/>
            <w:tcBorders>
              <w:left w:val="single" w:color="auto" w:sz="4" w:space="0"/>
            </w:tcBorders>
            <w:noWrap w:val="0"/>
            <w:vAlign w:val="center"/>
          </w:tcPr>
          <w:p>
            <w:pPr>
              <w:jc w:val="both"/>
              <w:rPr>
                <w:rFonts w:hint="eastAsia" w:ascii="仿宋" w:hAnsi="仿宋" w:eastAsia="仿宋" w:cs="仿宋"/>
                <w:b/>
                <w:bCs/>
                <w:sz w:val="24"/>
                <w:szCs w:val="24"/>
              </w:rPr>
            </w:pPr>
          </w:p>
        </w:tc>
        <w:tc>
          <w:tcPr>
            <w:tcW w:w="690" w:type="dxa"/>
            <w:noWrap w:val="0"/>
            <w:vAlign w:val="top"/>
          </w:tcPr>
          <w:p>
            <w:pPr>
              <w:pStyle w:val="10"/>
              <w:spacing w:before="56" w:line="204" w:lineRule="auto"/>
              <w:jc w:val="center"/>
              <w:rPr>
                <w:rFonts w:hint="eastAsia" w:ascii="仿宋" w:hAnsi="仿宋" w:eastAsia="仿宋" w:cs="仿宋"/>
                <w:b/>
                <w:bCs/>
                <w:sz w:val="24"/>
                <w:szCs w:val="24"/>
              </w:rPr>
            </w:pPr>
            <w:r>
              <w:rPr>
                <w:rFonts w:hint="eastAsia" w:ascii="仿宋" w:hAnsi="仿宋" w:eastAsia="仿宋" w:cs="仿宋"/>
                <w:b/>
                <w:bCs/>
                <w:spacing w:val="-6"/>
                <w:sz w:val="24"/>
                <w:szCs w:val="24"/>
              </w:rPr>
              <w:t>八级</w:t>
            </w:r>
          </w:p>
        </w:tc>
        <w:tc>
          <w:tcPr>
            <w:tcW w:w="1200" w:type="dxa"/>
            <w:noWrap w:val="0"/>
            <w:vAlign w:val="top"/>
          </w:tcPr>
          <w:p>
            <w:pPr>
              <w:spacing w:before="56" w:line="204"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6万元</w:t>
            </w:r>
          </w:p>
        </w:tc>
        <w:tc>
          <w:tcPr>
            <w:tcW w:w="673" w:type="dxa"/>
            <w:noWrap w:val="0"/>
            <w:vAlign w:val="top"/>
          </w:tcPr>
          <w:p>
            <w:pPr>
              <w:pStyle w:val="10"/>
              <w:spacing w:before="56" w:line="204" w:lineRule="auto"/>
              <w:jc w:val="center"/>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pacing w:val="-6"/>
                <w:sz w:val="24"/>
                <w:szCs w:val="24"/>
              </w:rPr>
              <w:t>八级</w:t>
            </w:r>
          </w:p>
        </w:tc>
        <w:tc>
          <w:tcPr>
            <w:tcW w:w="1217" w:type="dxa"/>
            <w:noWrap w:val="0"/>
            <w:vAlign w:val="top"/>
          </w:tcPr>
          <w:p>
            <w:pPr>
              <w:spacing w:before="56" w:line="204" w:lineRule="auto"/>
              <w:jc w:val="center"/>
              <w:rPr>
                <w:rFonts w:hint="eastAsia" w:ascii="仿宋" w:hAnsi="仿宋" w:eastAsia="仿宋" w:cs="仿宋"/>
                <w:b/>
                <w:bCs/>
                <w:spacing w:val="-6"/>
                <w:sz w:val="24"/>
                <w:szCs w:val="24"/>
              </w:rPr>
            </w:pPr>
            <w:r>
              <w:rPr>
                <w:rFonts w:hint="eastAsia" w:ascii="仿宋" w:hAnsi="仿宋" w:eastAsia="仿宋" w:cs="仿宋"/>
                <w:b/>
                <w:bCs/>
                <w:sz w:val="24"/>
                <w:szCs w:val="24"/>
                <w:lang w:val="en-US" w:eastAsia="zh-CN"/>
              </w:rPr>
              <w:t>9万元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29" w:type="dxa"/>
            <w:vMerge w:val="continue"/>
            <w:tcBorders>
              <w:left w:val="single" w:color="auto" w:sz="4" w:space="0"/>
            </w:tcBorders>
            <w:noWrap w:val="0"/>
            <w:vAlign w:val="top"/>
          </w:tcPr>
          <w:p>
            <w:pPr>
              <w:jc w:val="center"/>
              <w:rPr>
                <w:rFonts w:hint="eastAsia" w:ascii="仿宋" w:hAnsi="仿宋" w:eastAsia="仿宋" w:cs="仿宋"/>
                <w:b/>
                <w:bCs/>
                <w:sz w:val="24"/>
                <w:szCs w:val="24"/>
              </w:rPr>
            </w:pPr>
          </w:p>
        </w:tc>
        <w:tc>
          <w:tcPr>
            <w:tcW w:w="896" w:type="dxa"/>
            <w:vMerge w:val="continue"/>
            <w:noWrap w:val="0"/>
            <w:vAlign w:val="top"/>
          </w:tcPr>
          <w:p>
            <w:pPr>
              <w:jc w:val="center"/>
              <w:rPr>
                <w:rFonts w:hint="eastAsia" w:ascii="仿宋" w:hAnsi="仿宋" w:eastAsia="仿宋" w:cs="仿宋"/>
                <w:b/>
                <w:bCs/>
                <w:sz w:val="24"/>
                <w:szCs w:val="24"/>
              </w:rPr>
            </w:pPr>
          </w:p>
        </w:tc>
        <w:tc>
          <w:tcPr>
            <w:tcW w:w="1283" w:type="dxa"/>
            <w:vMerge w:val="continue"/>
            <w:tcBorders>
              <w:top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sz w:val="24"/>
                <w:szCs w:val="24"/>
              </w:rPr>
            </w:pPr>
          </w:p>
        </w:tc>
        <w:tc>
          <w:tcPr>
            <w:tcW w:w="2085" w:type="dxa"/>
            <w:vMerge w:val="continue"/>
            <w:tcBorders>
              <w:left w:val="single" w:color="auto" w:sz="4" w:space="0"/>
            </w:tcBorders>
            <w:noWrap w:val="0"/>
            <w:vAlign w:val="center"/>
          </w:tcPr>
          <w:p>
            <w:pPr>
              <w:jc w:val="both"/>
              <w:rPr>
                <w:rFonts w:hint="eastAsia" w:ascii="仿宋" w:hAnsi="仿宋" w:eastAsia="仿宋" w:cs="仿宋"/>
                <w:b/>
                <w:bCs/>
                <w:sz w:val="24"/>
                <w:szCs w:val="24"/>
              </w:rPr>
            </w:pPr>
          </w:p>
        </w:tc>
        <w:tc>
          <w:tcPr>
            <w:tcW w:w="690" w:type="dxa"/>
            <w:noWrap w:val="0"/>
            <w:vAlign w:val="top"/>
          </w:tcPr>
          <w:p>
            <w:pPr>
              <w:pStyle w:val="10"/>
              <w:spacing w:before="57" w:line="203" w:lineRule="auto"/>
              <w:jc w:val="center"/>
              <w:rPr>
                <w:rFonts w:hint="eastAsia" w:ascii="仿宋" w:hAnsi="仿宋" w:eastAsia="仿宋" w:cs="仿宋"/>
                <w:b/>
                <w:bCs/>
                <w:sz w:val="24"/>
                <w:szCs w:val="24"/>
              </w:rPr>
            </w:pPr>
            <w:r>
              <w:rPr>
                <w:rFonts w:hint="eastAsia" w:ascii="仿宋" w:hAnsi="仿宋" w:eastAsia="仿宋" w:cs="仿宋"/>
                <w:b/>
                <w:bCs/>
                <w:spacing w:val="-5"/>
                <w:sz w:val="24"/>
                <w:szCs w:val="24"/>
              </w:rPr>
              <w:t>九级</w:t>
            </w:r>
          </w:p>
        </w:tc>
        <w:tc>
          <w:tcPr>
            <w:tcW w:w="1200" w:type="dxa"/>
            <w:noWrap w:val="0"/>
            <w:vAlign w:val="top"/>
          </w:tcPr>
          <w:p>
            <w:pPr>
              <w:spacing w:before="57" w:line="203"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4万元</w:t>
            </w:r>
          </w:p>
        </w:tc>
        <w:tc>
          <w:tcPr>
            <w:tcW w:w="673" w:type="dxa"/>
            <w:noWrap w:val="0"/>
            <w:vAlign w:val="top"/>
          </w:tcPr>
          <w:p>
            <w:pPr>
              <w:pStyle w:val="10"/>
              <w:spacing w:before="57" w:line="203" w:lineRule="auto"/>
              <w:jc w:val="center"/>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pacing w:val="-5"/>
                <w:sz w:val="24"/>
                <w:szCs w:val="24"/>
              </w:rPr>
              <w:t>九级</w:t>
            </w:r>
          </w:p>
        </w:tc>
        <w:tc>
          <w:tcPr>
            <w:tcW w:w="1217" w:type="dxa"/>
            <w:noWrap w:val="0"/>
            <w:vAlign w:val="top"/>
          </w:tcPr>
          <w:p>
            <w:pPr>
              <w:spacing w:before="57" w:line="203" w:lineRule="auto"/>
              <w:jc w:val="center"/>
              <w:rPr>
                <w:rFonts w:hint="eastAsia" w:ascii="仿宋" w:hAnsi="仿宋" w:eastAsia="仿宋" w:cs="仿宋"/>
                <w:b/>
                <w:bCs/>
                <w:spacing w:val="-5"/>
                <w:sz w:val="24"/>
                <w:szCs w:val="24"/>
              </w:rPr>
            </w:pPr>
            <w:r>
              <w:rPr>
                <w:rFonts w:hint="eastAsia" w:ascii="仿宋" w:hAnsi="仿宋" w:eastAsia="仿宋" w:cs="仿宋"/>
                <w:b/>
                <w:bCs/>
                <w:sz w:val="24"/>
                <w:szCs w:val="24"/>
                <w:lang w:val="en-US" w:eastAsia="zh-CN"/>
              </w:rPr>
              <w:t>6万元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29" w:type="dxa"/>
            <w:vMerge w:val="continue"/>
            <w:tcBorders>
              <w:left w:val="single" w:color="auto" w:sz="4" w:space="0"/>
            </w:tcBorders>
            <w:noWrap w:val="0"/>
            <w:vAlign w:val="top"/>
          </w:tcPr>
          <w:p>
            <w:pPr>
              <w:jc w:val="center"/>
              <w:rPr>
                <w:rFonts w:hint="eastAsia" w:ascii="仿宋" w:hAnsi="仿宋" w:eastAsia="仿宋" w:cs="仿宋"/>
                <w:b/>
                <w:bCs/>
                <w:sz w:val="24"/>
                <w:szCs w:val="24"/>
              </w:rPr>
            </w:pPr>
          </w:p>
        </w:tc>
        <w:tc>
          <w:tcPr>
            <w:tcW w:w="896" w:type="dxa"/>
            <w:vMerge w:val="continue"/>
            <w:noWrap w:val="0"/>
            <w:vAlign w:val="top"/>
          </w:tcPr>
          <w:p>
            <w:pPr>
              <w:jc w:val="center"/>
              <w:rPr>
                <w:rFonts w:hint="eastAsia" w:ascii="仿宋" w:hAnsi="仿宋" w:eastAsia="仿宋" w:cs="仿宋"/>
                <w:b/>
                <w:bCs/>
                <w:sz w:val="24"/>
                <w:szCs w:val="24"/>
              </w:rPr>
            </w:pPr>
          </w:p>
        </w:tc>
        <w:tc>
          <w:tcPr>
            <w:tcW w:w="1283" w:type="dxa"/>
            <w:vMerge w:val="continue"/>
            <w:tcBorders>
              <w:top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sz w:val="24"/>
                <w:szCs w:val="24"/>
              </w:rPr>
            </w:pPr>
          </w:p>
        </w:tc>
        <w:tc>
          <w:tcPr>
            <w:tcW w:w="2085" w:type="dxa"/>
            <w:vMerge w:val="continue"/>
            <w:tcBorders>
              <w:left w:val="single" w:color="auto" w:sz="4" w:space="0"/>
            </w:tcBorders>
            <w:noWrap w:val="0"/>
            <w:vAlign w:val="center"/>
          </w:tcPr>
          <w:p>
            <w:pPr>
              <w:jc w:val="both"/>
              <w:rPr>
                <w:rFonts w:hint="eastAsia" w:ascii="仿宋" w:hAnsi="仿宋" w:eastAsia="仿宋" w:cs="仿宋"/>
                <w:b/>
                <w:bCs/>
                <w:sz w:val="24"/>
                <w:szCs w:val="24"/>
              </w:rPr>
            </w:pPr>
          </w:p>
        </w:tc>
        <w:tc>
          <w:tcPr>
            <w:tcW w:w="690" w:type="dxa"/>
            <w:noWrap w:val="0"/>
            <w:vAlign w:val="top"/>
          </w:tcPr>
          <w:p>
            <w:pPr>
              <w:pStyle w:val="10"/>
              <w:spacing w:before="56" w:line="204" w:lineRule="auto"/>
              <w:jc w:val="center"/>
              <w:rPr>
                <w:rFonts w:hint="eastAsia" w:ascii="仿宋" w:hAnsi="仿宋" w:eastAsia="仿宋" w:cs="仿宋"/>
                <w:b/>
                <w:bCs/>
                <w:sz w:val="24"/>
                <w:szCs w:val="24"/>
              </w:rPr>
            </w:pPr>
            <w:r>
              <w:rPr>
                <w:rFonts w:hint="eastAsia" w:ascii="仿宋" w:hAnsi="仿宋" w:eastAsia="仿宋" w:cs="仿宋"/>
                <w:b/>
                <w:bCs/>
                <w:spacing w:val="-8"/>
                <w:sz w:val="24"/>
                <w:szCs w:val="24"/>
              </w:rPr>
              <w:t>十级</w:t>
            </w:r>
          </w:p>
        </w:tc>
        <w:tc>
          <w:tcPr>
            <w:tcW w:w="1200" w:type="dxa"/>
            <w:noWrap w:val="0"/>
            <w:vAlign w:val="top"/>
          </w:tcPr>
          <w:p>
            <w:pPr>
              <w:spacing w:before="56" w:line="204" w:lineRule="auto"/>
              <w:jc w:val="center"/>
              <w:rPr>
                <w:rFonts w:hint="eastAsia" w:ascii="仿宋" w:hAnsi="仿宋" w:eastAsia="仿宋" w:cs="仿宋"/>
                <w:b/>
                <w:bCs/>
                <w:spacing w:val="-6"/>
                <w:sz w:val="24"/>
                <w:szCs w:val="24"/>
                <w:lang w:val="en-US" w:eastAsia="zh-CN"/>
              </w:rPr>
            </w:pPr>
            <w:r>
              <w:rPr>
                <w:rFonts w:hint="eastAsia" w:ascii="仿宋" w:hAnsi="仿宋" w:eastAsia="仿宋" w:cs="仿宋"/>
                <w:b/>
                <w:bCs/>
                <w:sz w:val="24"/>
                <w:szCs w:val="24"/>
                <w:lang w:val="en-US" w:eastAsia="zh-CN"/>
              </w:rPr>
              <w:t>2万元</w:t>
            </w:r>
          </w:p>
        </w:tc>
        <w:tc>
          <w:tcPr>
            <w:tcW w:w="673" w:type="dxa"/>
            <w:noWrap w:val="0"/>
            <w:vAlign w:val="top"/>
          </w:tcPr>
          <w:p>
            <w:pPr>
              <w:pStyle w:val="10"/>
              <w:spacing w:before="56" w:line="204" w:lineRule="auto"/>
              <w:jc w:val="center"/>
              <w:rPr>
                <w:rFonts w:hint="eastAsia" w:ascii="仿宋" w:hAnsi="仿宋" w:eastAsia="仿宋" w:cs="仿宋"/>
                <w:b/>
                <w:bCs/>
                <w:snapToGrid w:val="0"/>
                <w:color w:val="000000"/>
                <w:kern w:val="0"/>
                <w:sz w:val="24"/>
                <w:szCs w:val="24"/>
                <w:lang w:val="en-US" w:eastAsia="zh-CN" w:bidi="ar-SA"/>
              </w:rPr>
            </w:pPr>
            <w:r>
              <w:rPr>
                <w:rFonts w:hint="eastAsia" w:ascii="仿宋" w:hAnsi="仿宋" w:eastAsia="仿宋" w:cs="仿宋"/>
                <w:b/>
                <w:bCs/>
                <w:spacing w:val="-8"/>
                <w:sz w:val="24"/>
                <w:szCs w:val="24"/>
              </w:rPr>
              <w:t>十级</w:t>
            </w:r>
          </w:p>
        </w:tc>
        <w:tc>
          <w:tcPr>
            <w:tcW w:w="1217" w:type="dxa"/>
            <w:noWrap w:val="0"/>
            <w:vAlign w:val="top"/>
          </w:tcPr>
          <w:p>
            <w:pPr>
              <w:spacing w:before="56" w:line="204" w:lineRule="auto"/>
              <w:jc w:val="center"/>
              <w:rPr>
                <w:rFonts w:hint="eastAsia" w:ascii="仿宋" w:hAnsi="仿宋" w:eastAsia="仿宋" w:cs="仿宋"/>
                <w:b/>
                <w:bCs/>
                <w:spacing w:val="-6"/>
                <w:sz w:val="24"/>
                <w:szCs w:val="24"/>
                <w:lang w:val="en-US" w:eastAsia="zh-CN"/>
              </w:rPr>
            </w:pPr>
            <w:r>
              <w:rPr>
                <w:rFonts w:hint="eastAsia" w:ascii="仿宋" w:hAnsi="仿宋" w:eastAsia="仿宋" w:cs="仿宋"/>
                <w:b/>
                <w:bCs/>
                <w:sz w:val="24"/>
                <w:szCs w:val="24"/>
                <w:lang w:val="en-US" w:eastAsia="zh-CN"/>
              </w:rPr>
              <w:t>3万元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929" w:type="dxa"/>
            <w:vMerge w:val="continue"/>
            <w:tcBorders>
              <w:left w:val="single" w:color="auto" w:sz="4" w:space="0"/>
              <w:bottom w:val="single" w:color="auto" w:sz="4" w:space="0"/>
            </w:tcBorders>
            <w:noWrap w:val="0"/>
            <w:vAlign w:val="top"/>
          </w:tcPr>
          <w:p>
            <w:pPr>
              <w:jc w:val="center"/>
              <w:rPr>
                <w:rFonts w:hint="eastAsia" w:ascii="仿宋" w:hAnsi="仿宋" w:eastAsia="仿宋" w:cs="仿宋"/>
                <w:b/>
                <w:bCs/>
                <w:sz w:val="24"/>
                <w:szCs w:val="24"/>
              </w:rPr>
            </w:pPr>
          </w:p>
        </w:tc>
        <w:tc>
          <w:tcPr>
            <w:tcW w:w="896" w:type="dxa"/>
            <w:vMerge w:val="continue"/>
            <w:tcBorders>
              <w:bottom w:val="single" w:color="auto" w:sz="4" w:space="0"/>
            </w:tcBorders>
            <w:noWrap w:val="0"/>
            <w:vAlign w:val="top"/>
          </w:tcPr>
          <w:p>
            <w:pPr>
              <w:jc w:val="center"/>
              <w:rPr>
                <w:rFonts w:hint="eastAsia" w:ascii="仿宋" w:hAnsi="仿宋" w:eastAsia="仿宋" w:cs="仿宋"/>
                <w:b/>
                <w:bCs/>
                <w:sz w:val="24"/>
                <w:szCs w:val="24"/>
              </w:rPr>
            </w:pPr>
          </w:p>
        </w:tc>
        <w:tc>
          <w:tcPr>
            <w:tcW w:w="1283" w:type="dxa"/>
            <w:vMerge w:val="restart"/>
            <w:tcBorders>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58" w:line="240" w:lineRule="auto"/>
              <w:ind w:right="165" w:rightChars="0"/>
              <w:jc w:val="both"/>
              <w:textAlignment w:val="auto"/>
              <w:rPr>
                <w:rFonts w:hint="eastAsia" w:ascii="仿宋" w:hAnsi="仿宋" w:eastAsia="仿宋" w:cs="仿宋"/>
                <w:b/>
                <w:bCs/>
                <w:snapToGrid w:val="0"/>
                <w:color w:val="000000"/>
                <w:kern w:val="0"/>
                <w:sz w:val="24"/>
                <w:szCs w:val="24"/>
                <w:lang w:val="en-US" w:eastAsia="en-US" w:bidi="ar-SA"/>
              </w:rPr>
            </w:pPr>
            <w:r>
              <w:rPr>
                <w:rFonts w:hint="eastAsia" w:ascii="仿宋" w:hAnsi="仿宋" w:eastAsia="仿宋" w:cs="仿宋"/>
                <w:b/>
                <w:bCs/>
                <w:snapToGrid w:val="0"/>
                <w:color w:val="000000"/>
                <w:kern w:val="0"/>
                <w:sz w:val="24"/>
                <w:szCs w:val="24"/>
                <w:lang w:val="en-US" w:eastAsia="en-US" w:bidi="ar-SA"/>
              </w:rPr>
              <w:t>职业伤害医疗</w:t>
            </w:r>
            <w:r>
              <w:rPr>
                <w:rFonts w:hint="eastAsia" w:ascii="仿宋" w:hAnsi="仿宋" w:eastAsia="仿宋" w:cs="仿宋"/>
                <w:b/>
                <w:bCs/>
                <w:sz w:val="24"/>
                <w:szCs w:val="24"/>
                <w:lang w:eastAsia="zh-CN"/>
              </w:rPr>
              <w:t>补偿</w:t>
            </w:r>
            <w:r>
              <w:rPr>
                <w:rFonts w:hint="eastAsia" w:ascii="仿宋" w:hAnsi="仿宋" w:eastAsia="仿宋" w:cs="仿宋"/>
                <w:b/>
                <w:bCs/>
                <w:snapToGrid w:val="0"/>
                <w:color w:val="000000"/>
                <w:kern w:val="0"/>
                <w:sz w:val="24"/>
                <w:szCs w:val="24"/>
                <w:lang w:val="en-US" w:eastAsia="en-US" w:bidi="ar-SA"/>
              </w:rPr>
              <w:t>金</w:t>
            </w:r>
          </w:p>
        </w:tc>
        <w:tc>
          <w:tcPr>
            <w:tcW w:w="2085" w:type="dxa"/>
            <w:vMerge w:val="continue"/>
            <w:tcBorders>
              <w:left w:val="single" w:color="auto" w:sz="4" w:space="0"/>
            </w:tcBorders>
            <w:noWrap w:val="0"/>
            <w:vAlign w:val="center"/>
          </w:tcPr>
          <w:p>
            <w:pPr>
              <w:pStyle w:val="10"/>
              <w:spacing w:before="112" w:line="225" w:lineRule="auto"/>
              <w:ind w:left="114" w:right="105" w:firstLine="362"/>
              <w:jc w:val="both"/>
              <w:rPr>
                <w:rFonts w:hint="eastAsia" w:ascii="仿宋" w:hAnsi="仿宋" w:eastAsia="仿宋" w:cs="仿宋"/>
                <w:b/>
                <w:bCs/>
                <w:sz w:val="24"/>
                <w:szCs w:val="24"/>
              </w:rPr>
            </w:pPr>
          </w:p>
        </w:tc>
        <w:tc>
          <w:tcPr>
            <w:tcW w:w="1890" w:type="dxa"/>
            <w:gridSpan w:val="2"/>
            <w:noWrap w:val="0"/>
            <w:vAlign w:val="top"/>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住院费用</w:t>
            </w:r>
          </w:p>
          <w:p>
            <w:pPr>
              <w:pStyle w:val="10"/>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住院津贴</w:t>
            </w:r>
          </w:p>
        </w:tc>
        <w:tc>
          <w:tcPr>
            <w:tcW w:w="1890" w:type="dxa"/>
            <w:gridSpan w:val="2"/>
            <w:noWrap w:val="0"/>
            <w:vAlign w:val="top"/>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住院费用</w:t>
            </w:r>
          </w:p>
          <w:p>
            <w:pPr>
              <w:pStyle w:val="10"/>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住院津贴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7" w:hRule="atLeast"/>
        </w:trPr>
        <w:tc>
          <w:tcPr>
            <w:tcW w:w="929" w:type="dxa"/>
            <w:vMerge w:val="continue"/>
            <w:tcBorders>
              <w:top w:val="single" w:color="auto" w:sz="4" w:space="0"/>
              <w:left w:val="single" w:color="auto" w:sz="4" w:space="0"/>
              <w:bottom w:val="single" w:color="auto" w:sz="4" w:space="0"/>
            </w:tcBorders>
            <w:noWrap w:val="0"/>
            <w:vAlign w:val="top"/>
          </w:tcPr>
          <w:p>
            <w:pPr>
              <w:pStyle w:val="10"/>
              <w:spacing w:before="126" w:line="219" w:lineRule="auto"/>
              <w:jc w:val="left"/>
              <w:rPr>
                <w:rFonts w:hint="eastAsia" w:ascii="仿宋" w:hAnsi="仿宋" w:eastAsia="仿宋" w:cs="仿宋"/>
                <w:sz w:val="24"/>
                <w:szCs w:val="24"/>
              </w:rPr>
            </w:pPr>
          </w:p>
        </w:tc>
        <w:tc>
          <w:tcPr>
            <w:tcW w:w="896" w:type="dxa"/>
            <w:vMerge w:val="continue"/>
            <w:tcBorders>
              <w:top w:val="single" w:color="auto" w:sz="4" w:space="0"/>
              <w:bottom w:val="single" w:color="auto" w:sz="4" w:space="0"/>
            </w:tcBorders>
            <w:noWrap w:val="0"/>
            <w:vAlign w:val="top"/>
          </w:tcPr>
          <w:p>
            <w:pPr>
              <w:pStyle w:val="10"/>
              <w:spacing w:before="126" w:line="219" w:lineRule="auto"/>
              <w:jc w:val="left"/>
              <w:rPr>
                <w:rFonts w:hint="eastAsia" w:ascii="仿宋" w:hAnsi="仿宋" w:eastAsia="仿宋" w:cs="仿宋"/>
                <w:sz w:val="24"/>
                <w:szCs w:val="24"/>
              </w:rPr>
            </w:pPr>
          </w:p>
        </w:tc>
        <w:tc>
          <w:tcPr>
            <w:tcW w:w="1283" w:type="dxa"/>
            <w:vMerge w:val="continue"/>
            <w:tcBorders>
              <w:top w:val="single" w:color="auto" w:sz="4" w:space="0"/>
              <w:bottom w:val="single" w:color="auto" w:sz="4" w:space="0"/>
              <w:right w:val="single" w:color="auto" w:sz="4" w:space="0"/>
            </w:tcBorders>
            <w:noWrap w:val="0"/>
            <w:vAlign w:val="top"/>
          </w:tcPr>
          <w:p>
            <w:pPr>
              <w:pStyle w:val="10"/>
              <w:spacing w:before="126" w:line="219" w:lineRule="auto"/>
              <w:jc w:val="left"/>
              <w:rPr>
                <w:rFonts w:hint="eastAsia" w:ascii="仿宋" w:hAnsi="仿宋" w:eastAsia="仿宋" w:cs="仿宋"/>
                <w:sz w:val="24"/>
                <w:szCs w:val="24"/>
              </w:rPr>
            </w:pPr>
          </w:p>
        </w:tc>
        <w:tc>
          <w:tcPr>
            <w:tcW w:w="2085" w:type="dxa"/>
            <w:vMerge w:val="continue"/>
            <w:tcBorders>
              <w:left w:val="single" w:color="auto" w:sz="4" w:space="0"/>
            </w:tcBorders>
            <w:noWrap w:val="0"/>
            <w:vAlign w:val="top"/>
          </w:tcPr>
          <w:p>
            <w:pPr>
              <w:pStyle w:val="10"/>
              <w:spacing w:before="126" w:line="219" w:lineRule="auto"/>
              <w:jc w:val="left"/>
              <w:rPr>
                <w:rFonts w:hint="eastAsia" w:ascii="仿宋" w:hAnsi="仿宋" w:eastAsia="仿宋" w:cs="仿宋"/>
                <w:sz w:val="24"/>
                <w:szCs w:val="24"/>
              </w:rPr>
            </w:pPr>
          </w:p>
        </w:tc>
        <w:tc>
          <w:tcPr>
            <w:tcW w:w="1890" w:type="dxa"/>
            <w:gridSpan w:val="2"/>
            <w:noWrap w:val="0"/>
            <w:vAlign w:val="top"/>
          </w:tcPr>
          <w:p>
            <w:pPr>
              <w:pStyle w:val="10"/>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 因职业伤害所产生的医疗费用，符合工伤保险“三个目录”的费用支出，扣除100 元免赔后按 90%比例报销，年度最高支付限额为 2万元。</w:t>
            </w:r>
          </w:p>
          <w:p>
            <w:pPr>
              <w:pStyle w:val="10"/>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 住院津贴30元/天（最多90天）</w:t>
            </w:r>
            <w:r>
              <w:rPr>
                <w:rFonts w:hint="eastAsia" w:cs="仿宋"/>
                <w:b/>
                <w:bCs/>
                <w:sz w:val="24"/>
                <w:szCs w:val="24"/>
                <w:lang w:val="en-US" w:eastAsia="zh-CN"/>
              </w:rPr>
              <w:t>。</w:t>
            </w:r>
          </w:p>
        </w:tc>
        <w:tc>
          <w:tcPr>
            <w:tcW w:w="1890" w:type="dxa"/>
            <w:gridSpan w:val="2"/>
            <w:noWrap w:val="0"/>
            <w:vAlign w:val="top"/>
          </w:tcPr>
          <w:p>
            <w:pPr>
              <w:pStyle w:val="10"/>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 因职业伤害所产生的医疗费用，符合工伤保险“三个目录”的费用支出，扣除100 元免赔后按 90%比例报销，年度最高支付限额为 3万元。</w:t>
            </w:r>
          </w:p>
          <w:p>
            <w:pPr>
              <w:pStyle w:val="10"/>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 住院津贴30元/天（最多90天）</w:t>
            </w:r>
            <w:r>
              <w:rPr>
                <w:rFonts w:hint="eastAsia" w:cs="仿宋"/>
                <w:b/>
                <w:bCs/>
                <w:sz w:val="24"/>
                <w:szCs w:val="24"/>
                <w:lang w:val="en-US" w:eastAsia="zh-CN"/>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80000287" w:usb1="2ACF3C50" w:usb2="00000016" w:usb3="00000000" w:csb0="0004001F" w:csb1="00000000"/>
  </w:font>
  <w:font w:name="Arial">
    <w:altName w:val="DejaVu Sans"/>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B65D8"/>
    <w:rsid w:val="11AC08A0"/>
    <w:rsid w:val="18D019BE"/>
    <w:rsid w:val="1C590F97"/>
    <w:rsid w:val="1FE733C2"/>
    <w:rsid w:val="1FEE3FE1"/>
    <w:rsid w:val="2DFC92C3"/>
    <w:rsid w:val="30206CBC"/>
    <w:rsid w:val="31FF71A0"/>
    <w:rsid w:val="33996FA4"/>
    <w:rsid w:val="3DDF31CB"/>
    <w:rsid w:val="4A250033"/>
    <w:rsid w:val="5EDB18E1"/>
    <w:rsid w:val="608A3BE5"/>
    <w:rsid w:val="72511CBA"/>
    <w:rsid w:val="752669FD"/>
    <w:rsid w:val="77DFB727"/>
    <w:rsid w:val="798FE206"/>
    <w:rsid w:val="7CE74D59"/>
    <w:rsid w:val="7EBB65D8"/>
    <w:rsid w:val="7FBBB9ED"/>
    <w:rsid w:val="7FFC3B84"/>
    <w:rsid w:val="8E7F120A"/>
    <w:rsid w:val="9B7D9447"/>
    <w:rsid w:val="B7D38A16"/>
    <w:rsid w:val="BFCB78B7"/>
    <w:rsid w:val="D67F78FA"/>
    <w:rsid w:val="DFF45EFD"/>
    <w:rsid w:val="EAF62469"/>
    <w:rsid w:val="EF7F2C87"/>
    <w:rsid w:val="EFC78CF2"/>
    <w:rsid w:val="F3FD6375"/>
    <w:rsid w:val="FEFFBE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unhideWhenUsed/>
    <w:qFormat/>
    <w:uiPriority w:val="0"/>
    <w:tblPr>
      <w:tblStyle w:val="6"/>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18"/>
      <w:szCs w:val="18"/>
      <w:lang w:val="en-US" w:eastAsia="en-US" w:bidi="ar-SA"/>
    </w:rPr>
  </w:style>
  <w:style w:type="paragraph" w:customStyle="1" w:styleId="11">
    <w:name w:val="Table Paragraph"/>
    <w:basedOn w:val="1"/>
    <w:qFormat/>
    <w:uiPriority w:val="1"/>
    <w:rPr>
      <w:rFonts w:ascii="仿宋_GB2312" w:hAnsi="仿宋_GB2312" w:eastAsia="仿宋_GB2312" w:cs="仿宋_GB231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10.6666666666667</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2024-12-05T01:49:00Z</dcterms:created>
  <dc:creator>RSJ</dc:creator>
  <cp:lastModifiedBy>昨夕何夕</cp:lastModifiedBy>
  <cp:lastPrinted>2025-02-28T09:47:24Z</cp:lastPrinted>
  <dcterms:modified xsi:type="dcterms:W3CDTF">2025-03-04T18:20:43Z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B38D8B5610F0F90BFBD3C6672AF03614_43</vt:lpwstr>
  </property>
</Properties>
</file>